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3" w:lineRule="auto"/>
        <w:rPr/>
      </w:pPr>
      <w:r/>
    </w:p>
    <w:p>
      <w:pPr>
        <w:pStyle w:val="BodyText"/>
        <w:spacing w:line="253" w:lineRule="auto"/>
        <w:rPr/>
      </w:pPr>
      <w:r/>
    </w:p>
    <w:p>
      <w:pPr>
        <w:pStyle w:val="BodyText"/>
        <w:spacing w:line="253" w:lineRule="auto"/>
        <w:rPr/>
      </w:pPr>
      <w:r/>
    </w:p>
    <w:p>
      <w:pPr>
        <w:ind w:left="2584"/>
        <w:spacing w:before="351" w:line="215" w:lineRule="auto"/>
        <w:outlineLvl w:val="0"/>
        <w:rPr>
          <w:rFonts w:ascii="Microsoft YaHei" w:hAnsi="Microsoft YaHei" w:eastAsia="Microsoft YaHei" w:cs="Microsoft YaHei"/>
          <w:sz w:val="82"/>
          <w:szCs w:val="82"/>
        </w:rPr>
      </w:pPr>
      <w:r>
        <w:rPr>
          <w:rFonts w:ascii="Microsoft YaHei" w:hAnsi="Microsoft YaHei" w:eastAsia="Microsoft YaHei" w:cs="Microsoft YaHei"/>
          <w:sz w:val="82"/>
          <w:szCs w:val="82"/>
          <w:b/>
          <w:bCs/>
          <w:color w:val="FFFFFF"/>
          <w:spacing w:val="19"/>
        </w:rPr>
        <w:t>一周法规速递|监管动态</w:t>
      </w:r>
    </w:p>
    <w:p>
      <w:pPr>
        <w:ind w:left="5554"/>
        <w:spacing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2"/>
        </w:rPr>
        <w:t>2024年5月13日-2024年5月19日</w:t>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left="4571" w:right="3636" w:hanging="900"/>
        <w:spacing w:before="128" w:line="200"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26"/>
        </w:rPr>
        <w:t>深圳价值在线咨询顾问有限公司</w:t>
      </w:r>
      <w:r>
        <w:rPr>
          <w:rFonts w:ascii="Microsoft YaHei" w:hAnsi="Microsoft YaHei" w:eastAsia="Microsoft YaHei" w:cs="Microsoft YaHei"/>
          <w:sz w:val="30"/>
          <w:szCs w:val="30"/>
          <w:b/>
          <w:bCs/>
          <w:spacing w:val="5"/>
        </w:rPr>
        <w:t xml:space="preserve"> </w:t>
      </w:r>
      <w:r>
        <w:rPr>
          <w:rFonts w:ascii="Microsoft YaHei" w:hAnsi="Microsoft YaHei" w:eastAsia="Microsoft YaHei" w:cs="Microsoft YaHei"/>
          <w:sz w:val="30"/>
          <w:szCs w:val="30"/>
          <w:b/>
          <w:bCs/>
          <w:spacing w:val="11"/>
        </w:rPr>
        <w:t>2024年5月20日</w:t>
      </w:r>
    </w:p>
    <w:p>
      <w:pPr>
        <w:spacing w:line="200" w:lineRule="auto"/>
        <w:sectPr>
          <w:headerReference w:type="default" r:id="rId1"/>
          <w:pgSz w:w="11910" w:h="16840"/>
          <w:pgMar w:top="400" w:right="0" w:bottom="0" w:left="31" w:header="0" w:footer="0" w:gutter="0"/>
        </w:sectPr>
        <w:rPr>
          <w:rFonts w:ascii="Microsoft YaHei" w:hAnsi="Microsoft YaHei" w:eastAsia="Microsoft YaHei" w:cs="Microsoft YaHei"/>
          <w:sz w:val="30"/>
          <w:szCs w:val="30"/>
        </w:rPr>
      </w:pPr>
    </w:p>
    <w:p>
      <w:pPr>
        <w:ind w:left="2629"/>
        <w:spacing w:before="309" w:line="186" w:lineRule="auto"/>
        <w:rPr>
          <w:rFonts w:ascii="Microsoft YaHei" w:hAnsi="Microsoft YaHei" w:eastAsia="Microsoft YaHei" w:cs="Microsoft YaHei"/>
          <w:sz w:val="42"/>
          <w:szCs w:val="42"/>
        </w:rPr>
      </w:pPr>
      <w:r>
        <w:pict>
          <v:group id="_x0000_s2" style="position:absolute;margin-left:0pt;margin-top:20.04pt;mso-position-vertical-relative:page;mso-position-horizontal-relative:page;width:63.25pt;height:49.25pt;z-index:251658240;" o:allowincell="f" filled="false" stroked="false" coordsize="1265,985" coordorigin="0,0">
            <v:shape id="_x0000_s4" style="position:absolute;left:0;top:0;width:1265;height:985;" fillcolor="#A61C20" filled="true" stroked="false" coordsize="1265,985" coordorigin="0,0" path="m,l1264,0l1264,984l0,984l0,0xe"/>
            <v:shape id="_x0000_s6" style="position:absolute;left:167;top:0;width:876;height:936;" fillcolor="#FFFFFF" filled="true" stroked="false" coordsize="876,936" coordorigin="0,0" path="m439,936m439,936l367,928l300,909l237,878l180,840l127,787l84,729l48,662l21,590l7,513l0,429l7,350l21,271l48,199l84,132l127,74l180,21l213,0l379,0l369,0l307,19l247,52l194,96l148,148l110,208l84,278l64,352l57,429l64,508l84,583l110,652l148,712l194,768l247,808l307,842l369,864l439,868l655,868l640,878l578,909l511,928l439,936xm655,868m655,868l439,868l506,864l571,842l631,808l683,768l729,712l768,652l794,583l813,508l820,429l813,352l794,278l768,208l729,148l683,96l631,52l571,19l506,0l496,0l664,0l698,21l751,74l791,132l828,199l854,271l871,350l876,429l871,513l854,590l828,662l791,729l751,787l698,840l655,868xm439,194m439,194l415,187l396,172l384,148l379,122l384,96l396,74l415,60l439,55l463,60l480,74l492,96l499,122l492,148l480,172l463,187l439,194xm516,374m516,374l465,374l467,374l585,242l623,199l638,194l650,199l655,213l650,228l571,314l530,360l516,374xm446,494m446,494l429,494l410,484l396,468l386,444l386,420l396,398l410,379l429,369l451,367l460,372l463,374l516,374l492,398l444,398l424,403l415,424l417,448l434,463l484,463l475,477l463,487l446,494xm484,463m484,463l434,463l456,456l465,434l463,412l444,398l492,398l490,403l488,404l489,405l492,412l492,417l492,422l492,424l494,424l600,446l633,453l643,458l487,458l484,463xm626,489m626,489l523,468l489,458l643,458l645,463l650,475l643,487l626,489xm439,808m439,808l422,804l407,794l400,777l396,758l400,739l407,722l422,712l439,710l456,712l470,722l480,739l482,758l480,777l470,794l456,804l439,808e"/>
          </v:group>
        </w:pict>
      </w:r>
      <w:r>
        <w:rPr>
          <w:rFonts w:ascii="Microsoft YaHei" w:hAnsi="Microsoft YaHei" w:eastAsia="Microsoft YaHei" w:cs="Microsoft YaHei"/>
          <w:sz w:val="42"/>
          <w:szCs w:val="42"/>
          <w:spacing w:val="20"/>
        </w:rPr>
        <w:t>法规速递</w:t>
      </w:r>
    </w:p>
    <w:p>
      <w:pPr>
        <w:ind w:firstLine="1264"/>
        <w:spacing w:before="47" w:line="53" w:lineRule="exact"/>
        <w:rPr/>
      </w:pPr>
      <w:r>
        <w:rPr>
          <w:position w:val="-1"/>
        </w:rPr>
        <w:pict>
          <v:shape id="_x0000_s8" style="mso-position-vertical-relative:line;mso-position-horizontal-relative:char;width:525.6pt;height:2.65pt;" fillcolor="#A61C20" filled="true" stroked="false" coordsize="10511,53" coordorigin="0,0" path="m,l0,52l10511,52l10511,0l0,0e"/>
        </w:pict>
      </w:r>
    </w:p>
    <w:p>
      <w:pPr>
        <w:pStyle w:val="BodyText"/>
        <w:spacing w:line="275" w:lineRule="auto"/>
        <w:rPr/>
      </w:pPr>
      <w:r/>
    </w:p>
    <w:p>
      <w:pPr>
        <w:ind w:left="953"/>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1、监管规则适用指引——发行类第10号</w:t>
      </w:r>
    </w:p>
    <w:p>
      <w:pPr>
        <w:ind w:left="933" w:right="506" w:firstLine="439"/>
        <w:spacing w:before="327" w:line="220"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为进一步细化《公开发行证券的公司信息披露内容与格式准则第57号—招股说明书》的信息披露要</w:t>
      </w:r>
      <w:r>
        <w:rPr>
          <w:rFonts w:ascii="Microsoft YaHei" w:hAnsi="Microsoft YaHei" w:eastAsia="Microsoft YaHei" w:cs="Microsoft YaHei"/>
          <w:sz w:val="22"/>
          <w:szCs w:val="22"/>
          <w:spacing w:val="-8"/>
        </w:rPr>
        <w:t>求，</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8"/>
        </w:rPr>
        <w:t>规</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范发行人的信息披露行为和中介机构核查工作，</w:t>
      </w:r>
      <w:r>
        <w:rPr>
          <w:rFonts w:ascii="Microsoft YaHei" w:hAnsi="Microsoft YaHei" w:eastAsia="Microsoft YaHei" w:cs="Microsoft YaHei"/>
          <w:sz w:val="22"/>
          <w:szCs w:val="22"/>
          <w:spacing w:val="-5"/>
        </w:rPr>
        <w:t xml:space="preserve"> </w:t>
      </w:r>
      <w:r>
        <w:rPr>
          <w:rFonts w:ascii="Microsoft YaHei" w:hAnsi="Microsoft YaHei" w:eastAsia="Microsoft YaHei" w:cs="Microsoft YaHei"/>
          <w:sz w:val="22"/>
          <w:szCs w:val="22"/>
          <w:spacing w:val="-8"/>
        </w:rPr>
        <w:t>制定本指引。</w:t>
      </w:r>
    </w:p>
    <w:p>
      <w:pPr>
        <w:ind w:left="9784" w:right="323" w:hanging="714"/>
        <w:spacing w:before="306" w:line="37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中国证券监督管理委员会</w:t>
      </w:r>
      <w:r>
        <w:rPr>
          <w:rFonts w:ascii="Microsoft YaHei" w:hAnsi="Microsoft YaHei" w:eastAsia="Microsoft YaHei" w:cs="Microsoft YaHei"/>
          <w:sz w:val="22"/>
          <w:szCs w:val="22"/>
          <w:spacing w:val="5"/>
        </w:rPr>
        <w:t xml:space="preserve"> </w:t>
      </w:r>
      <w:r>
        <w:rPr>
          <w:rFonts w:ascii="Microsoft YaHei" w:hAnsi="Microsoft YaHei" w:eastAsia="Microsoft YaHei" w:cs="Microsoft YaHei"/>
          <w:sz w:val="22"/>
          <w:szCs w:val="22"/>
          <w:spacing w:val="-3"/>
        </w:rPr>
        <w:t>2024年05月15日</w:t>
      </w:r>
    </w:p>
    <w:p>
      <w:pPr>
        <w:pStyle w:val="BodyText"/>
        <w:spacing w:line="341" w:lineRule="auto"/>
        <w:rPr/>
      </w:pPr>
      <w:r/>
    </w:p>
    <w:p>
      <w:pPr>
        <w:ind w:firstLine="5145"/>
        <w:spacing w:before="1" w:line="2100" w:lineRule="exact"/>
        <w:rPr/>
      </w:pPr>
      <w:r>
        <w:rPr>
          <w:position w:val="-41"/>
        </w:rPr>
        <w:drawing>
          <wp:inline distT="0" distB="0" distL="0" distR="0">
            <wp:extent cx="1325879" cy="1333499"/>
            <wp:effectExtent l="0" t="0" r="0" b="0"/>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1325879" cy="1333499"/>
                    </a:xfrm>
                    <a:prstGeom prst="rect">
                      <a:avLst/>
                    </a:prstGeom>
                  </pic:spPr>
                </pic:pic>
              </a:graphicData>
            </a:graphic>
          </wp:inline>
        </w:drawing>
      </w:r>
    </w:p>
    <w:p>
      <w:pPr>
        <w:pStyle w:val="BodyText"/>
        <w:spacing w:line="294" w:lineRule="auto"/>
        <w:rPr/>
      </w:pPr>
      <w:r/>
    </w:p>
    <w:p>
      <w:pPr>
        <w:ind w:left="4227"/>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监管规则适用指引——发行类第10号</w:t>
      </w:r>
    </w:p>
    <w:p>
      <w:pPr>
        <w:spacing w:line="183" w:lineRule="auto"/>
        <w:sectPr>
          <w:headerReference w:type="default" r:id="rId2"/>
          <w:pgSz w:w="11910" w:h="16840"/>
          <w:pgMar w:top="400" w:right="133" w:bottom="0" w:left="0" w:header="0" w:footer="0" w:gutter="0"/>
        </w:sectPr>
        <w:rPr>
          <w:rFonts w:ascii="Microsoft YaHei" w:hAnsi="Microsoft YaHei" w:eastAsia="Microsoft YaHei" w:cs="Microsoft YaHei"/>
          <w:sz w:val="24"/>
          <w:szCs w:val="24"/>
        </w:rPr>
      </w:pPr>
    </w:p>
    <w:p>
      <w:pPr>
        <w:ind w:left="17"/>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2、中证中小投资者服务中心持股行权工作规则</w:t>
      </w:r>
    </w:p>
    <w:p>
      <w:pPr>
        <w:ind w:firstLine="439"/>
        <w:spacing w:before="328" w:line="221"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9"/>
        </w:rPr>
        <w:t>为进</w:t>
      </w:r>
      <w:r>
        <w:rPr>
          <w:rFonts w:ascii="Microsoft YaHei" w:hAnsi="Microsoft YaHei" w:eastAsia="Microsoft YaHei" w:cs="Microsoft YaHei"/>
          <w:sz w:val="22"/>
          <w:szCs w:val="22"/>
          <w:spacing w:val="-8"/>
        </w:rPr>
        <w:t>一步规范持股行权工作，</w:t>
      </w:r>
      <w:r>
        <w:rPr>
          <w:rFonts w:ascii="Microsoft YaHei" w:hAnsi="Microsoft YaHei" w:eastAsia="Microsoft YaHei" w:cs="Microsoft YaHei"/>
          <w:sz w:val="22"/>
          <w:szCs w:val="22"/>
          <w:spacing w:val="4"/>
        </w:rPr>
        <w:t xml:space="preserve"> </w:t>
      </w:r>
      <w:r>
        <w:rPr>
          <w:rFonts w:ascii="Microsoft YaHei" w:hAnsi="Microsoft YaHei" w:eastAsia="Microsoft YaHei" w:cs="Microsoft YaHei"/>
          <w:sz w:val="22"/>
          <w:szCs w:val="22"/>
          <w:spacing w:val="-8"/>
        </w:rPr>
        <w:t>推动上市公司完善治理和高质量发展， 投资者服务中心修订了《中证中小投</w:t>
      </w:r>
      <w:r>
        <w:rPr>
          <w:rFonts w:ascii="Microsoft YaHei" w:hAnsi="Microsoft YaHei" w:eastAsia="Microsoft YaHei" w:cs="Microsoft YaHei"/>
          <w:sz w:val="22"/>
          <w:szCs w:val="22"/>
          <w:spacing w:val="-6"/>
        </w:rPr>
        <w:t>资</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者服务中</w:t>
      </w:r>
      <w:r>
        <w:rPr>
          <w:rFonts w:ascii="Microsoft YaHei" w:hAnsi="Microsoft YaHei" w:eastAsia="Microsoft YaHei" w:cs="Microsoft YaHei"/>
          <w:sz w:val="22"/>
          <w:szCs w:val="22"/>
          <w:spacing w:val="-7"/>
        </w:rPr>
        <w:t>心持股行权工作规则》《中证中小投资者服务中心公</w:t>
      </w:r>
      <w:r>
        <w:rPr>
          <w:rFonts w:ascii="Microsoft YaHei" w:hAnsi="Microsoft YaHei" w:eastAsia="Microsoft YaHei" w:cs="Microsoft YaHei"/>
          <w:sz w:val="22"/>
          <w:szCs w:val="22"/>
          <w:spacing w:val="-8"/>
        </w:rPr>
        <w:t>开征集股东权利业务规则》， 现予以发布， 并自</w:t>
      </w:r>
      <w:r>
        <w:rPr>
          <w:rFonts w:ascii="Microsoft YaHei" w:hAnsi="Microsoft YaHei" w:eastAsia="Microsoft YaHei" w:cs="Microsoft YaHei"/>
          <w:sz w:val="22"/>
          <w:szCs w:val="22"/>
          <w:spacing w:val="-4"/>
        </w:rPr>
        <w:t>发</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4"/>
        </w:rPr>
        <w:t>布之日起施行。原《中证中小投资者服务中心持股行权工作规则 （试行） 》 （投服中心发〔</w:t>
      </w:r>
      <w:r>
        <w:rPr>
          <w:rFonts w:ascii="Microsoft YaHei" w:hAnsi="Microsoft YaHei" w:eastAsia="Microsoft YaHei" w:cs="Microsoft YaHei"/>
          <w:sz w:val="22"/>
          <w:szCs w:val="22"/>
          <w:spacing w:val="-31"/>
        </w:rPr>
        <w:t xml:space="preserve"> </w:t>
      </w:r>
      <w:r>
        <w:rPr>
          <w:rFonts w:ascii="Microsoft YaHei" w:hAnsi="Microsoft YaHei" w:eastAsia="Microsoft YaHei" w:cs="Microsoft YaHei"/>
          <w:sz w:val="22"/>
          <w:szCs w:val="22"/>
          <w:spacing w:val="-4"/>
        </w:rPr>
        <w:t>2021〕69号</w:t>
      </w:r>
      <w:r>
        <w:rPr>
          <w:rFonts w:ascii="Microsoft YaHei" w:hAnsi="Microsoft YaHei" w:eastAsia="Microsoft YaHei" w:cs="Microsoft YaHei"/>
          <w:sz w:val="22"/>
          <w:szCs w:val="22"/>
          <w:spacing w:val="-5"/>
        </w:rPr>
        <w:t>） 、</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0"/>
        </w:rPr>
        <w:t>《中证中小投资者服务中心公开征集股东权利业务规则</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10"/>
        </w:rPr>
        <w:t>（试行） 》</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10"/>
        </w:rPr>
        <w:t>（投服中心发〔</w:t>
      </w:r>
      <w:r>
        <w:rPr>
          <w:rFonts w:ascii="Microsoft YaHei" w:hAnsi="Microsoft YaHei" w:eastAsia="Microsoft YaHei" w:cs="Microsoft YaHei"/>
          <w:sz w:val="22"/>
          <w:szCs w:val="22"/>
          <w:spacing w:val="-38"/>
        </w:rPr>
        <w:t xml:space="preserve"> </w:t>
      </w:r>
      <w:r>
        <w:rPr>
          <w:rFonts w:ascii="Microsoft YaHei" w:hAnsi="Microsoft YaHei" w:eastAsia="Microsoft YaHei" w:cs="Microsoft YaHei"/>
          <w:sz w:val="22"/>
          <w:szCs w:val="22"/>
          <w:spacing w:val="-10"/>
        </w:rPr>
        <w:t>2022〕28号） 同时废止。</w:t>
      </w:r>
    </w:p>
    <w:p>
      <w:pPr>
        <w:pStyle w:val="BodyText"/>
        <w:spacing w:line="267" w:lineRule="auto"/>
        <w:rPr/>
      </w:pPr>
      <w:r/>
    </w:p>
    <w:p>
      <w:pPr>
        <w:ind w:left="432"/>
        <w:spacing w:before="94"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特此通知。</w:t>
      </w:r>
    </w:p>
    <w:p>
      <w:pPr>
        <w:pStyle w:val="BodyText"/>
        <w:spacing w:line="286" w:lineRule="auto"/>
        <w:rPr/>
      </w:pPr>
      <w:r/>
    </w:p>
    <w:p>
      <w:pPr>
        <w:ind w:left="9012" w:hanging="825"/>
        <w:spacing w:before="95" w:line="426"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8"/>
        </w:rPr>
        <w:t>中证中小</w:t>
      </w:r>
      <w:r>
        <w:rPr>
          <w:rFonts w:ascii="Microsoft YaHei" w:hAnsi="Microsoft YaHei" w:eastAsia="Microsoft YaHei" w:cs="Microsoft YaHei"/>
          <w:sz w:val="22"/>
          <w:szCs w:val="22"/>
          <w:spacing w:val="-7"/>
        </w:rPr>
        <w:t>投资者服务中</w:t>
      </w:r>
      <w:r>
        <w:rPr>
          <w:rFonts w:ascii="Microsoft YaHei" w:hAnsi="Microsoft YaHei" w:eastAsia="Microsoft YaHei" w:cs="Microsoft YaHei"/>
          <w:sz w:val="22"/>
          <w:szCs w:val="22"/>
          <w:spacing w:val="-3"/>
        </w:rPr>
        <w:t>心</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2024年5月13日</w:t>
      </w:r>
    </w:p>
    <w:p>
      <w:pPr>
        <w:ind w:firstLine="4194"/>
        <w:spacing w:before="164" w:line="2089" w:lineRule="exact"/>
        <w:rPr/>
      </w:pPr>
      <w:r>
        <w:rPr>
          <w:position w:val="-41"/>
        </w:rPr>
        <w:drawing>
          <wp:inline distT="0" distB="0" distL="0" distR="0">
            <wp:extent cx="1348739" cy="1326514"/>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1348739" cy="1326514"/>
                    </a:xfrm>
                    <a:prstGeom prst="rect">
                      <a:avLst/>
                    </a:prstGeom>
                  </pic:spPr>
                </pic:pic>
              </a:graphicData>
            </a:graphic>
          </wp:inline>
        </w:drawing>
      </w:r>
    </w:p>
    <w:p>
      <w:pPr>
        <w:pStyle w:val="BodyText"/>
        <w:spacing w:line="253" w:lineRule="auto"/>
        <w:rPr/>
      </w:pPr>
      <w:r/>
    </w:p>
    <w:p>
      <w:pPr>
        <w:ind w:left="2997"/>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中证中小投资者服务中心持股行权工作规则</w:t>
      </w:r>
    </w:p>
    <w:p>
      <w:pPr>
        <w:spacing w:line="183" w:lineRule="auto"/>
        <w:sectPr>
          <w:pgSz w:w="11910" w:h="16840"/>
          <w:pgMar w:top="400" w:right="452" w:bottom="0" w:left="926" w:header="0" w:footer="0" w:gutter="0"/>
        </w:sectPr>
        <w:rPr>
          <w:rFonts w:ascii="Microsoft YaHei" w:hAnsi="Microsoft YaHei" w:eastAsia="Microsoft YaHei" w:cs="Microsoft YaHei"/>
          <w:sz w:val="24"/>
          <w:szCs w:val="24"/>
        </w:rPr>
      </w:pPr>
    </w:p>
    <w:p>
      <w:pPr>
        <w:pStyle w:val="BodyText"/>
        <w:spacing w:line="268" w:lineRule="auto"/>
        <w:rPr/>
      </w:pPr>
      <w:r/>
    </w:p>
    <w:p>
      <w:pPr>
        <w:pStyle w:val="BodyText"/>
        <w:spacing w:line="268" w:lineRule="auto"/>
        <w:rPr/>
      </w:pPr>
      <w:r>
        <w:pict>
          <v:group id="_x0000_s10" style="position:absolute;margin-left:0pt;margin-top:4.60345pt;mso-position-vertical-relative:text;mso-position-horizontal-relative:text;width:67.85pt;height:56.8pt;z-index:251660288;" filled="false" stroked="false" coordsize="1356,1135" coordorigin="0,0">
            <v:shape id="_x0000_s12" style="position:absolute;left:0;top:0;width:1356;height:1135;" fillcolor="#A61C20" filled="true" stroked="false" coordsize="1356,1135" coordorigin="0,0" path="m,l1356,0l1356,1135l0,1135l0,0xe"/>
            <v:shape id="_x0000_s14" style="position:absolute;left:223;top:170;width:819;height:911;" fillcolor="#FFFFFF" filled="true" stroked="false" coordsize="819,911" coordorigin="0,0" path="m595,777l223,777l213,770l213,731l223,724l595,724l604,731l604,770l595,777xm580,708l237,708l225,698l225,688l213,635l179,583l136,532l88,480l43,424l11,362l0,297l0,290l4,237l21,187l50,144l83,105l127,71l175,48l230,26l287,11l347,2l410,0l470,2l530,11l588,26l640,48l688,71l732,105l736,108l364,108l360,117l360,124l355,148l352,151l232,151l201,175l189,184l177,194l172,199l172,208l177,215l206,242l208,244l208,249l201,259l196,268l191,280l184,290l184,291l182,291l179,292l170,292l124,297l115,302l115,371l124,374l136,376l180,381l182,381l184,382l184,384l191,395l196,405l201,415l208,424l208,429l201,436l191,444l177,460l172,465l172,472l177,480l225,515l232,520l352,520l355,540l360,549l360,559l364,564l648,564l636,578l604,628l592,688l592,698l580,708xm524,182l523,182l496,172l482,168l468,164l466,164l468,163l465,160l465,148l460,136l460,124l458,117l451,108l736,108l768,144l772,151l585,151l576,153l566,158l529,181l528,182l525,182m292,182l290,181l287,182l280,175l271,170l261,163l251,158l242,153l232,151l352,151l352,160l351,162l349,164l347,165l335,168l321,172l307,177l293,181l292,182m686,520l585,520l648,472l645,465l640,460l624,444l616,436l607,428l607,427l609,424l616,415l621,405l626,395l631,384l631,384l636,381l638,381l684,376l693,374l703,371l703,302l693,297l684,297l648,292l638,292l636,292l631,291l631,290l626,280l621,268l616,259l609,248l607,247l607,244l609,242l640,215l645,208l648,199l640,194l628,184l616,175l592,158l585,151l772,151l794,187l811,237l818,290l818,297l804,362l772,422l729,475l686,520xm410,448l355,439l307,415l278,379l266,335l278,295l307,259l355,235l410,228l465,235l508,259l540,295l549,335l540,379l508,415l465,439l410,448xm352,520l242,520l251,515l261,511l271,504l280,499l288,493l290,491l292,491l307,496l321,504l335,506l347,508l352,511l352,515l352,520xm648,564l451,564l458,559l460,549l460,540l465,525l464,513l466,511l466,510l468,508l496,504l508,496l523,491l527,491l530,494l540,499l547,504l556,511l566,515l576,520l686,520l681,528l648,564xm559,911l256,911l247,904l247,864l256,859l559,859l568,864l568,904l559,911xm580,844l235,844l227,840l227,796l235,791l580,791l592,796l592,840l580,844e"/>
          </v:group>
        </w:pict>
      </w:r>
      <w:r/>
    </w:p>
    <w:p>
      <w:pPr>
        <w:ind w:left="1715"/>
        <w:spacing w:before="180" w:line="186" w:lineRule="auto"/>
        <w:rPr>
          <w:rFonts w:ascii="Microsoft YaHei" w:hAnsi="Microsoft YaHei" w:eastAsia="Microsoft YaHei" w:cs="Microsoft YaHei"/>
          <w:sz w:val="42"/>
          <w:szCs w:val="42"/>
        </w:rPr>
      </w:pPr>
      <w:r>
        <w:rPr>
          <w:rFonts w:ascii="Microsoft YaHei" w:hAnsi="Microsoft YaHei" w:eastAsia="Microsoft YaHei" w:cs="Microsoft YaHei"/>
          <w:sz w:val="42"/>
          <w:szCs w:val="42"/>
          <w:spacing w:val="18"/>
        </w:rPr>
        <w:t>监管动态</w:t>
      </w:r>
    </w:p>
    <w:p>
      <w:pPr>
        <w:ind w:firstLine="1356"/>
        <w:spacing w:before="157" w:line="53" w:lineRule="exact"/>
        <w:rPr/>
      </w:pPr>
      <w:r>
        <w:rPr>
          <w:position w:val="-1"/>
        </w:rPr>
        <w:pict>
          <v:shape id="_x0000_s16" style="mso-position-vertical-relative:line;mso-position-horizontal-relative:char;width:525.65pt;height:2.65pt;" fillcolor="#A61C20" filled="true" stroked="false" coordsize="10513,53" coordorigin="0,0" path="m,l0,52l10512,52l10512,0l0,0e"/>
        </w:pict>
      </w:r>
    </w:p>
    <w:p>
      <w:pPr>
        <w:pStyle w:val="BodyText"/>
        <w:spacing w:line="326" w:lineRule="auto"/>
        <w:rPr/>
      </w:pPr>
      <w:r/>
    </w:p>
    <w:p>
      <w:pPr>
        <w:ind w:firstLine="19"/>
        <w:spacing w:line="924" w:lineRule="exact"/>
        <w:rPr/>
      </w:pPr>
      <w:r>
        <w:rPr>
          <w:position w:val="-18"/>
        </w:rPr>
        <w:pict>
          <v:group id="_x0000_s18" style="mso-position-vertical-relative:line;mso-position-horizontal-relative:char;width:112.1pt;height:46.25pt;" filled="false" stroked="false" coordsize="2241,925" coordorigin="0,0">
            <v:shape id="_x0000_s20" style="position:absolute;left:0;top:0;width:2241;height:925;" filled="false" stroked="false" type="#_x0000_t75">
              <v:imagedata o:title="" r:id="rId5"/>
            </v:shape>
            <v:shape id="_x0000_s22" style="position:absolute;left:-20;top:-20;width:2281;height:965;" filled="false" stroked="false" type="#_x0000_t202">
              <v:fill on="false"/>
              <v:stroke on="false"/>
              <v:path/>
              <v:imagedata o:title=""/>
              <o:lock v:ext="edit" aspectratio="false"/>
              <v:textbox inset="0mm,0mm,0mm,0mm">
                <w:txbxContent>
                  <w:p>
                    <w:pPr>
                      <w:ind w:left="397"/>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4"/>
                      </w:rPr>
                      <w:t>市场监管概览</w:t>
                    </w:r>
                  </w:p>
                </w:txbxContent>
              </v:textbox>
            </v:shape>
          </v:group>
        </w:pict>
      </w:r>
    </w:p>
    <w:p>
      <w:pPr>
        <w:pStyle w:val="BodyText"/>
        <w:spacing w:line="392" w:lineRule="auto"/>
        <w:rPr/>
      </w:pPr>
      <w:r/>
    </w:p>
    <w:p>
      <w:pPr>
        <w:ind w:left="449"/>
        <w:spacing w:before="95" w:line="184" w:lineRule="auto"/>
        <w:rPr>
          <w:rFonts w:ascii="Microsoft YaHei" w:hAnsi="Microsoft YaHei" w:eastAsia="Microsoft YaHei" w:cs="Microsoft YaHei"/>
          <w:sz w:val="22"/>
          <w:szCs w:val="22"/>
        </w:rPr>
      </w:pPr>
      <w:r>
        <w:drawing>
          <wp:anchor distT="0" distB="0" distL="0" distR="0" simplePos="0" relativeHeight="251661312" behindDoc="0" locked="0" layoutInCell="1" allowOverlap="1">
            <wp:simplePos x="0" y="0"/>
            <wp:positionH relativeFrom="column">
              <wp:posOffset>1107439</wp:posOffset>
            </wp:positionH>
            <wp:positionV relativeFrom="paragraph">
              <wp:posOffset>76777</wp:posOffset>
            </wp:positionV>
            <wp:extent cx="5312409" cy="3114675"/>
            <wp:effectExtent l="0" t="0" r="0" b="0"/>
            <wp:wrapNone/>
            <wp:docPr id="8" name="IM 8"/>
            <wp:cNvGraphicFramePr/>
            <a:graphic>
              <a:graphicData uri="http://schemas.openxmlformats.org/drawingml/2006/picture">
                <pic:pic>
                  <pic:nvPicPr>
                    <pic:cNvPr id="8" name="IM 8"/>
                    <pic:cNvPicPr/>
                  </pic:nvPicPr>
                  <pic:blipFill>
                    <a:blip r:embed="rId6"/>
                    <a:stretch>
                      <a:fillRect/>
                    </a:stretch>
                  </pic:blipFill>
                  <pic:spPr>
                    <a:xfrm rot="0">
                      <a:off x="0" y="0"/>
                      <a:ext cx="5312409" cy="3114675"/>
                    </a:xfrm>
                    <a:prstGeom prst="rect">
                      <a:avLst/>
                    </a:prstGeom>
                  </pic:spPr>
                </pic:pic>
              </a:graphicData>
            </a:graphic>
          </wp:anchor>
        </w:drawing>
      </w:r>
      <w:r>
        <w:rPr>
          <w:rFonts w:ascii="Microsoft YaHei" w:hAnsi="Microsoft YaHei" w:eastAsia="Microsoft YaHei" w:cs="Microsoft YaHei"/>
          <w:sz w:val="22"/>
          <w:szCs w:val="22"/>
          <w:spacing w:val="-6"/>
        </w:rPr>
        <w:t>2024年5月13日-5月19日， 证监会作出4份监管文书； 证监局作出68份监管文书； 上交所作出6份监管文书； 深交所作</w:t>
      </w:r>
    </w:p>
    <w:p>
      <w:pPr>
        <w:ind w:left="20"/>
        <w:spacing w:before="89"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出13份监管文书。</w:t>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ind w:firstLine="1731"/>
        <w:spacing w:line="4999" w:lineRule="exact"/>
        <w:rPr/>
      </w:pPr>
      <w:r>
        <w:rPr>
          <w:position w:val="-99"/>
        </w:rPr>
        <w:drawing>
          <wp:inline distT="0" distB="0" distL="0" distR="0">
            <wp:extent cx="5304790" cy="3174365"/>
            <wp:effectExtent l="0" t="0" r="0" b="0"/>
            <wp:docPr id="10" name="IM 10"/>
            <wp:cNvGraphicFramePr/>
            <a:graphic>
              <a:graphicData uri="http://schemas.openxmlformats.org/drawingml/2006/picture">
                <pic:pic>
                  <pic:nvPicPr>
                    <pic:cNvPr id="10" name="IM 10"/>
                    <pic:cNvPicPr/>
                  </pic:nvPicPr>
                  <pic:blipFill>
                    <a:blip r:embed="rId7"/>
                    <a:stretch>
                      <a:fillRect/>
                    </a:stretch>
                  </pic:blipFill>
                  <pic:spPr>
                    <a:xfrm rot="0">
                      <a:off x="0" y="0"/>
                      <a:ext cx="5304790" cy="3174365"/>
                    </a:xfrm>
                    <a:prstGeom prst="rect">
                      <a:avLst/>
                    </a:prstGeom>
                  </pic:spPr>
                </pic:pic>
              </a:graphicData>
            </a:graphic>
          </wp:inline>
        </w:drawing>
      </w:r>
    </w:p>
    <w:p>
      <w:pPr>
        <w:spacing w:line="4999" w:lineRule="exact"/>
        <w:sectPr>
          <w:pgSz w:w="11910" w:h="16840"/>
          <w:pgMar w:top="400" w:right="41" w:bottom="0" w:left="0" w:header="0" w:footer="0" w:gutter="0"/>
        </w:sectPr>
        <w:rPr/>
      </w:pPr>
    </w:p>
    <w:p>
      <w:pPr>
        <w:ind w:firstLine="19"/>
        <w:spacing w:line="924" w:lineRule="exact"/>
        <w:rPr/>
      </w:pPr>
      <w:r>
        <w:rPr>
          <w:position w:val="-18"/>
        </w:rPr>
        <w:pict>
          <v:group id="_x0000_s24" style="mso-position-vertical-relative:line;mso-position-horizontal-relative:char;width:188.3pt;height:46.25pt;" filled="false" stroked="false" coordsize="3766,925" coordorigin="0,0">
            <v:shape id="_x0000_s26" style="position:absolute;left:0;top:0;width:3766;height:925;" filled="false" stroked="false" type="#_x0000_t75">
              <v:imagedata o:title="" r:id="rId8"/>
            </v:shape>
            <v:shape id="_x0000_s28" style="position:absolute;left:-20;top:-20;width:3806;height:965;" filled="false" stroked="false" type="#_x0000_t202">
              <v:fill on="false"/>
              <v:stroke on="false"/>
              <v:path/>
              <v:imagedata o:title=""/>
              <o:lock v:ext="edit" aspectratio="false"/>
              <v:textbox inset="0mm,0mm,0mm,0mm">
                <w:txbxContent>
                  <w:p>
                    <w:pPr>
                      <w:ind w:left="389"/>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证监会证监局监管动态</w:t>
                    </w:r>
                  </w:p>
                </w:txbxContent>
              </v:textbox>
            </v:shape>
          </v:group>
        </w:pict>
      </w:r>
    </w:p>
    <w:p>
      <w:pPr>
        <w:pStyle w:val="BodyText"/>
        <w:spacing w:line="267" w:lineRule="auto"/>
        <w:rPr/>
      </w:pPr>
      <w:r/>
    </w:p>
    <w:p>
      <w:pPr>
        <w:pStyle w:val="BodyText"/>
        <w:spacing w:line="267" w:lineRule="auto"/>
        <w:rPr/>
      </w:pPr>
      <w:r/>
    </w:p>
    <w:p>
      <w:pPr>
        <w:ind w:firstLine="447"/>
        <w:spacing w:before="94" w:line="225"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2024年5月13日-5月19日， 证监会作出1份行政处罚及市场禁入事先告知书</w:t>
      </w:r>
      <w:r>
        <w:rPr>
          <w:rFonts w:ascii="Microsoft YaHei" w:hAnsi="Microsoft YaHei" w:eastAsia="Microsoft YaHei" w:cs="Microsoft YaHei"/>
          <w:sz w:val="22"/>
          <w:szCs w:val="22"/>
          <w:spacing w:val="-6"/>
        </w:rPr>
        <w:t>， 对3个对象进行立案调查； 证监局</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作出2份行政处罚及市场禁入事先告知书， 25份行政处罚决定书， 41份行政监管措施决定书。</w:t>
      </w:r>
    </w:p>
    <w:p>
      <w:pPr>
        <w:ind w:left="34"/>
        <w:spacing w:before="6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0"/>
        </w:rPr>
        <w:t>（1） 行政处罚决定书</w:t>
      </w:r>
    </w:p>
    <w:p>
      <w:pPr>
        <w:spacing w:line="192" w:lineRule="exact"/>
        <w:rPr/>
      </w:pPr>
      <w:r/>
    </w:p>
    <w:tbl>
      <w:tblPr>
        <w:tblStyle w:val="TableNormal"/>
        <w:tblW w:w="8053" w:type="dxa"/>
        <w:tblInd w:w="1475"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7" w:hRule="atLeast"/>
        </w:trPr>
        <w:tc>
          <w:tcPr>
            <w:shd w:val="clear" w:fill="4F81BD"/>
            <w:tcW w:w="1214" w:type="dxa"/>
            <w:vAlign w:val="top"/>
            <w:tcBorders>
              <w:bottom w:val="single" w:color="FFFFFF" w:sz="2" w:space="0"/>
            </w:tcBorders>
          </w:tcPr>
          <w:p>
            <w:pPr>
              <w:pStyle w:val="TableText"/>
              <w:ind w:left="181"/>
              <w:spacing w:before="109" w:line="187" w:lineRule="auto"/>
              <w:rPr/>
            </w:pPr>
            <w:r>
              <w:rPr>
                <w:b/>
                <w:bCs/>
                <w:color w:val="FFFFFF"/>
                <w:spacing w:val="8"/>
              </w:rPr>
              <w:t>公司代码</w:t>
            </w:r>
          </w:p>
        </w:tc>
        <w:tc>
          <w:tcPr>
            <w:shd w:val="clear" w:fill="4F81BD"/>
            <w:tcW w:w="1343" w:type="dxa"/>
            <w:vAlign w:val="top"/>
            <w:tcBorders>
              <w:bottom w:val="single" w:color="FFFFFF" w:sz="2" w:space="0"/>
            </w:tcBorders>
          </w:tcPr>
          <w:p>
            <w:pPr>
              <w:pStyle w:val="TableText"/>
              <w:ind w:left="244"/>
              <w:spacing w:before="109" w:line="187" w:lineRule="auto"/>
              <w:rPr/>
            </w:pPr>
            <w:r>
              <w:rPr>
                <w:b/>
                <w:bCs/>
                <w:color w:val="FFFFFF"/>
                <w:spacing w:val="8"/>
              </w:rPr>
              <w:t>公司简称</w:t>
            </w:r>
          </w:p>
        </w:tc>
        <w:tc>
          <w:tcPr>
            <w:shd w:val="clear" w:fill="4F81BD"/>
            <w:tcW w:w="5496" w:type="dxa"/>
            <w:vAlign w:val="top"/>
            <w:tcBorders>
              <w:bottom w:val="single" w:color="FFFFFF" w:sz="2" w:space="0"/>
            </w:tcBorders>
          </w:tcPr>
          <w:p>
            <w:pPr>
              <w:pStyle w:val="TableText"/>
              <w:ind w:left="2320"/>
              <w:spacing w:before="109" w:line="187" w:lineRule="auto"/>
              <w:rPr/>
            </w:pPr>
            <w:r>
              <w:rPr>
                <w:b/>
                <w:bCs/>
                <w:color w:val="FFFFFF"/>
                <w:spacing w:val="8"/>
              </w:rPr>
              <w:t>违规行为</w:t>
            </w:r>
          </w:p>
        </w:tc>
      </w:tr>
      <w:tr>
        <w:trPr>
          <w:trHeight w:val="730" w:hRule="atLeast"/>
        </w:trPr>
        <w:tc>
          <w:tcPr>
            <w:shd w:val="clear" w:fill="B8CCE4"/>
            <w:tcW w:w="1214" w:type="dxa"/>
            <w:vAlign w:val="top"/>
            <w:tcBorders>
              <w:top w:val="single" w:color="FFFFFF" w:sz="2" w:space="0"/>
            </w:tcBorders>
          </w:tcPr>
          <w:p>
            <w:pPr>
              <w:pStyle w:val="TableText"/>
              <w:ind w:left="242"/>
              <w:spacing w:before="280" w:line="179" w:lineRule="auto"/>
              <w:rPr/>
            </w:pPr>
            <w:r>
              <w:rPr>
                <w:spacing w:val="3"/>
              </w:rPr>
              <w:t>300091</w:t>
            </w:r>
          </w:p>
        </w:tc>
        <w:tc>
          <w:tcPr>
            <w:shd w:val="clear" w:fill="B8CCE4"/>
            <w:tcW w:w="1343" w:type="dxa"/>
            <w:vAlign w:val="top"/>
            <w:tcBorders>
              <w:top w:val="single" w:color="FFFFFF" w:sz="2" w:space="0"/>
            </w:tcBorders>
          </w:tcPr>
          <w:p>
            <w:pPr>
              <w:pStyle w:val="TableText"/>
              <w:ind w:left="345"/>
              <w:spacing w:before="268" w:line="188" w:lineRule="auto"/>
              <w:rPr/>
            </w:pPr>
            <w:r>
              <w:rPr>
                <w:spacing w:val="9"/>
              </w:rPr>
              <w:t>金通灵</w:t>
            </w:r>
          </w:p>
        </w:tc>
        <w:tc>
          <w:tcPr>
            <w:shd w:val="clear" w:fill="B8CCE4"/>
            <w:tcW w:w="5496" w:type="dxa"/>
            <w:vAlign w:val="top"/>
            <w:tcBorders>
              <w:top w:val="single" w:color="FFFFFF" w:sz="2" w:space="0"/>
            </w:tcBorders>
          </w:tcPr>
          <w:p>
            <w:pPr>
              <w:pStyle w:val="TableText"/>
              <w:ind w:left="99" w:right="104"/>
              <w:spacing w:before="85" w:line="222" w:lineRule="auto"/>
              <w:rPr/>
            </w:pPr>
            <w:r>
              <w:rPr>
                <w:spacing w:val="8"/>
              </w:rPr>
              <w:t>大华所对金通灵 2017 年至 2022 年年度财务报表</w:t>
            </w:r>
            <w:r>
              <w:rPr>
                <w:spacing w:val="7"/>
              </w:rPr>
              <w:t>审计时,</w:t>
            </w:r>
            <w:r>
              <w:rPr/>
              <w:t xml:space="preserve"> </w:t>
            </w:r>
            <w:r>
              <w:rPr>
                <w:spacing w:val="8"/>
              </w:rPr>
              <w:t>未勤勉尽责,所出具的</w:t>
            </w:r>
            <w:r>
              <w:rPr>
                <w:b/>
                <w:bCs/>
                <w:spacing w:val="8"/>
              </w:rPr>
              <w:t>审计报告存在虚假记载。</w:t>
            </w:r>
          </w:p>
        </w:tc>
      </w:tr>
      <w:tr>
        <w:trPr>
          <w:trHeight w:val="2163" w:hRule="atLeast"/>
        </w:trPr>
        <w:tc>
          <w:tcPr>
            <w:tcW w:w="8053" w:type="dxa"/>
            <w:vAlign w:val="top"/>
            <w:gridSpan w:val="3"/>
          </w:tcPr>
          <w:p>
            <w:pPr>
              <w:pStyle w:val="TableText"/>
              <w:ind w:left="122"/>
              <w:spacing w:before="40" w:line="237" w:lineRule="auto"/>
              <w:rPr/>
            </w:pPr>
            <w:r>
              <w:rPr>
                <w:b/>
                <w:bCs/>
                <w:spacing w:val="8"/>
              </w:rPr>
              <w:t>【行政处罚决定】</w:t>
            </w:r>
            <w:r>
              <w:rPr>
                <w:b/>
                <w:bCs/>
                <w:spacing w:val="-29"/>
              </w:rPr>
              <w:t xml:space="preserve"> </w:t>
            </w:r>
            <w:r>
              <w:rPr>
                <w:spacing w:val="8"/>
              </w:rPr>
              <w:t>中国证券监督管理委员会江苏</w:t>
            </w:r>
            <w:r>
              <w:rPr>
                <w:spacing w:val="7"/>
              </w:rPr>
              <w:t>监管局决定:</w:t>
            </w:r>
          </w:p>
          <w:p>
            <w:pPr>
              <w:pStyle w:val="TableText"/>
              <w:ind w:left="113" w:right="103" w:firstLine="26"/>
              <w:spacing w:before="25" w:line="234" w:lineRule="auto"/>
              <w:rPr/>
            </w:pPr>
            <w:r>
              <w:rPr>
                <w:spacing w:val="8"/>
              </w:rPr>
              <w:t>（一） 责令大华会计师事务所(特殊普通合伙)改正,没收业务收入 6,886,792.14 元,处</w:t>
            </w:r>
            <w:r>
              <w:rPr>
                <w:spacing w:val="2"/>
              </w:rPr>
              <w:t xml:space="preserve"> </w:t>
            </w:r>
            <w:r>
              <w:rPr>
                <w:spacing w:val="6"/>
              </w:rPr>
              <w:t>以 34,433,960.70 元罚款,并</w:t>
            </w:r>
            <w:r>
              <w:rPr>
                <w:spacing w:val="5"/>
              </w:rPr>
              <w:t>暂停从事证券服务业务 6 个月;</w:t>
            </w:r>
          </w:p>
          <w:p>
            <w:pPr>
              <w:pStyle w:val="TableText"/>
              <w:ind w:left="139"/>
              <w:spacing w:before="50" w:line="229" w:lineRule="auto"/>
              <w:rPr/>
            </w:pPr>
            <w:r>
              <w:rPr>
                <w:spacing w:val="4"/>
              </w:rPr>
              <w:t>（二） 对注册会计师某荣给予警告,并处以</w:t>
            </w:r>
            <w:r>
              <w:rPr>
                <w:spacing w:val="17"/>
              </w:rPr>
              <w:t xml:space="preserve"> </w:t>
            </w:r>
            <w:r>
              <w:rPr>
                <w:spacing w:val="4"/>
              </w:rPr>
              <w:t>150 万元罚款;</w:t>
            </w:r>
          </w:p>
          <w:p>
            <w:pPr>
              <w:pStyle w:val="TableText"/>
              <w:ind w:left="139"/>
              <w:spacing w:before="32" w:line="229" w:lineRule="auto"/>
              <w:rPr/>
            </w:pPr>
            <w:r>
              <w:rPr>
                <w:spacing w:val="4"/>
              </w:rPr>
              <w:t>（三） 对注册会计师颜某胜给予警告,并处以 80 万元罚款;</w:t>
            </w:r>
          </w:p>
          <w:p>
            <w:pPr>
              <w:pStyle w:val="TableText"/>
              <w:ind w:left="139"/>
              <w:spacing w:before="32" w:line="216" w:lineRule="auto"/>
              <w:rPr/>
            </w:pPr>
            <w:r>
              <w:rPr>
                <w:spacing w:val="4"/>
              </w:rPr>
              <w:t>（四） 对注册会计师胡某刚给予警告,并处以 40 万元罚款。</w:t>
            </w:r>
          </w:p>
        </w:tc>
      </w:tr>
      <w:tr>
        <w:trPr>
          <w:trHeight w:val="724" w:hRule="atLeast"/>
        </w:trPr>
        <w:tc>
          <w:tcPr>
            <w:shd w:val="clear" w:fill="B8CCE4"/>
            <w:tcW w:w="1214" w:type="dxa"/>
            <w:vAlign w:val="top"/>
          </w:tcPr>
          <w:p>
            <w:pPr>
              <w:pStyle w:val="TableText"/>
              <w:ind w:left="239"/>
              <w:spacing w:before="278" w:line="179" w:lineRule="auto"/>
              <w:rPr/>
            </w:pPr>
            <w:r>
              <w:rPr>
                <w:spacing w:val="3"/>
              </w:rPr>
              <w:t>600251</w:t>
            </w:r>
          </w:p>
        </w:tc>
        <w:tc>
          <w:tcPr>
            <w:shd w:val="clear" w:fill="B8CCE4"/>
            <w:tcW w:w="1343" w:type="dxa"/>
            <w:vAlign w:val="top"/>
          </w:tcPr>
          <w:p>
            <w:pPr>
              <w:pStyle w:val="TableText"/>
              <w:ind w:left="244"/>
              <w:spacing w:before="266" w:line="188" w:lineRule="auto"/>
              <w:rPr/>
            </w:pPr>
            <w:r>
              <w:rPr>
                <w:spacing w:val="8"/>
              </w:rPr>
              <w:t>冠农股份</w:t>
            </w:r>
          </w:p>
        </w:tc>
        <w:tc>
          <w:tcPr>
            <w:shd w:val="clear" w:fill="B8CCE4"/>
            <w:tcW w:w="5496" w:type="dxa"/>
            <w:vAlign w:val="top"/>
          </w:tcPr>
          <w:p>
            <w:pPr>
              <w:pStyle w:val="TableText"/>
              <w:ind w:left="101" w:right="168" w:hanging="1"/>
              <w:spacing w:before="82" w:line="221" w:lineRule="auto"/>
              <w:rPr/>
            </w:pPr>
            <w:r>
              <w:rPr>
                <w:spacing w:val="8"/>
              </w:rPr>
              <w:t>希格玛会计师事务所出具的 2021 年度审计报告存在</w:t>
            </w:r>
            <w:r>
              <w:rPr>
                <w:b/>
                <w:bCs/>
                <w:spacing w:val="8"/>
              </w:rPr>
              <w:t>虚假</w:t>
            </w:r>
            <w:r>
              <w:rPr>
                <w:b/>
                <w:bCs/>
              </w:rPr>
              <w:t xml:space="preserve"> </w:t>
            </w:r>
            <w:r>
              <w:rPr>
                <w:b/>
                <w:bCs/>
                <w:spacing w:val="4"/>
              </w:rPr>
              <w:t>记载。</w:t>
            </w:r>
          </w:p>
        </w:tc>
      </w:tr>
      <w:tr>
        <w:trPr>
          <w:trHeight w:val="1805" w:hRule="atLeast"/>
        </w:trPr>
        <w:tc>
          <w:tcPr>
            <w:tcW w:w="8053" w:type="dxa"/>
            <w:vAlign w:val="top"/>
            <w:gridSpan w:val="3"/>
          </w:tcPr>
          <w:p>
            <w:pPr>
              <w:pStyle w:val="TableText"/>
              <w:ind w:left="122"/>
              <w:spacing w:before="44" w:line="237" w:lineRule="auto"/>
              <w:rPr/>
            </w:pPr>
            <w:r>
              <w:rPr>
                <w:b/>
                <w:bCs/>
                <w:spacing w:val="7"/>
              </w:rPr>
              <w:t>【行政处罚决定】</w:t>
            </w:r>
            <w:r>
              <w:rPr>
                <w:b/>
                <w:bCs/>
                <w:spacing w:val="-12"/>
              </w:rPr>
              <w:t xml:space="preserve"> </w:t>
            </w:r>
            <w:r>
              <w:rPr>
                <w:spacing w:val="7"/>
              </w:rPr>
              <w:t>中国证券监督管理委员会新疆监管局决定：</w:t>
            </w:r>
          </w:p>
          <w:p>
            <w:pPr>
              <w:pStyle w:val="TableText"/>
              <w:ind w:left="114" w:right="103" w:firstLine="24"/>
              <w:spacing w:before="24" w:line="248" w:lineRule="auto"/>
              <w:rPr/>
            </w:pPr>
            <w:r>
              <w:rPr>
                <w:spacing w:val="25"/>
              </w:rPr>
              <w:t>（一）</w:t>
            </w:r>
            <w:r>
              <w:rPr>
                <w:spacing w:val="40"/>
                <w:w w:val="101"/>
              </w:rPr>
              <w:t xml:space="preserve"> </w:t>
            </w:r>
            <w:r>
              <w:rPr>
                <w:spacing w:val="25"/>
              </w:rPr>
              <w:t>责令希格玛会计师事务所</w:t>
            </w:r>
            <w:r>
              <w:rPr>
                <w:spacing w:val="27"/>
                <w:w w:val="101"/>
              </w:rPr>
              <w:t xml:space="preserve"> </w:t>
            </w:r>
            <w:r>
              <w:rPr>
                <w:spacing w:val="25"/>
              </w:rPr>
              <w:t>（特殊普通合伙）</w:t>
            </w:r>
            <w:r>
              <w:rPr>
                <w:spacing w:val="35"/>
                <w:w w:val="101"/>
              </w:rPr>
              <w:t xml:space="preserve"> </w:t>
            </w:r>
            <w:r>
              <w:rPr>
                <w:spacing w:val="25"/>
              </w:rPr>
              <w:t>改正，</w:t>
            </w:r>
            <w:r>
              <w:rPr>
                <w:spacing w:val="28"/>
                <w:w w:val="101"/>
              </w:rPr>
              <w:t xml:space="preserve"> </w:t>
            </w:r>
            <w:r>
              <w:rPr>
                <w:spacing w:val="25"/>
              </w:rPr>
              <w:t>没收审计业务收入</w:t>
            </w:r>
            <w:r>
              <w:rPr/>
              <w:t xml:space="preserve"> </w:t>
            </w:r>
            <w:r>
              <w:rPr>
                <w:spacing w:val="3"/>
              </w:rPr>
              <w:t>754,716.98 元， 并处以 2,264,150</w:t>
            </w:r>
            <w:r>
              <w:rPr>
                <w:spacing w:val="2"/>
              </w:rPr>
              <w:t>.94 元罚款；</w:t>
            </w:r>
          </w:p>
          <w:p>
            <w:pPr>
              <w:pStyle w:val="TableText"/>
              <w:ind w:left="139"/>
              <w:spacing w:before="12" w:line="229" w:lineRule="auto"/>
              <w:rPr/>
            </w:pPr>
            <w:r>
              <w:rPr>
                <w:spacing w:val="2"/>
              </w:rPr>
              <w:t>（二） 给予注册会计师韩某警告， 并处以 600,000 元罚款；</w:t>
            </w:r>
          </w:p>
          <w:p>
            <w:pPr>
              <w:pStyle w:val="TableText"/>
              <w:ind w:left="139"/>
              <w:spacing w:before="31" w:line="215" w:lineRule="auto"/>
              <w:rPr/>
            </w:pPr>
            <w:r>
              <w:rPr>
                <w:spacing w:val="3"/>
              </w:rPr>
              <w:t>（三） 给予注册会计师王某霞警告， 并</w:t>
            </w:r>
            <w:r>
              <w:rPr>
                <w:spacing w:val="2"/>
              </w:rPr>
              <w:t>处以 500,000 元罚款。</w:t>
            </w:r>
          </w:p>
        </w:tc>
      </w:tr>
      <w:tr>
        <w:trPr>
          <w:trHeight w:val="1084" w:hRule="atLeast"/>
        </w:trPr>
        <w:tc>
          <w:tcPr>
            <w:shd w:val="clear" w:fill="B8CCE4"/>
            <w:tcW w:w="1214" w:type="dxa"/>
            <w:vAlign w:val="top"/>
          </w:tcPr>
          <w:p>
            <w:pPr>
              <w:spacing w:line="371" w:lineRule="auto"/>
              <w:rPr>
                <w:rFonts w:ascii="Arial"/>
                <w:sz w:val="21"/>
              </w:rPr>
            </w:pPr>
            <w:r/>
          </w:p>
          <w:p>
            <w:pPr>
              <w:pStyle w:val="TableText"/>
              <w:ind w:left="239"/>
              <w:spacing w:before="86" w:line="179" w:lineRule="auto"/>
              <w:rPr/>
            </w:pPr>
            <w:r>
              <w:rPr>
                <w:spacing w:val="3"/>
              </w:rPr>
              <w:t>603001</w:t>
            </w:r>
          </w:p>
        </w:tc>
        <w:tc>
          <w:tcPr>
            <w:shd w:val="clear" w:fill="B8CCE4"/>
            <w:tcW w:w="1343" w:type="dxa"/>
            <w:vAlign w:val="top"/>
          </w:tcPr>
          <w:p>
            <w:pPr>
              <w:spacing w:line="358" w:lineRule="auto"/>
              <w:rPr>
                <w:rFonts w:ascii="Arial"/>
                <w:sz w:val="21"/>
              </w:rPr>
            </w:pPr>
            <w:r/>
          </w:p>
          <w:p>
            <w:pPr>
              <w:pStyle w:val="TableText"/>
              <w:ind w:left="315"/>
              <w:spacing w:before="86" w:line="189" w:lineRule="auto"/>
              <w:rPr/>
            </w:pPr>
            <w:r>
              <w:rPr/>
              <w:t>ST</w:t>
            </w:r>
            <w:r>
              <w:rPr>
                <w:spacing w:val="2"/>
              </w:rPr>
              <w:t xml:space="preserve"> 奥康</w:t>
            </w:r>
          </w:p>
        </w:tc>
        <w:tc>
          <w:tcPr>
            <w:shd w:val="clear" w:fill="B8CCE4"/>
            <w:tcW w:w="5496" w:type="dxa"/>
            <w:vAlign w:val="top"/>
          </w:tcPr>
          <w:p>
            <w:pPr>
              <w:pStyle w:val="TableText"/>
              <w:ind w:left="101" w:right="149"/>
              <w:spacing w:before="87" w:line="230" w:lineRule="auto"/>
              <w:jc w:val="both"/>
              <w:rPr/>
            </w:pPr>
            <w:r>
              <w:rPr>
                <w:spacing w:val="6"/>
              </w:rPr>
              <w:t>关联交易未按规定及时披露， 亦未在 2021 年年度报告、</w:t>
            </w:r>
            <w:r>
              <w:rPr>
                <w:spacing w:val="8"/>
              </w:rPr>
              <w:t xml:space="preserve"> </w:t>
            </w:r>
            <w:r>
              <w:rPr>
                <w:spacing w:val="12"/>
              </w:rPr>
              <w:t>2022 年年度报告、</w:t>
            </w:r>
            <w:r>
              <w:rPr>
                <w:spacing w:val="-29"/>
              </w:rPr>
              <w:t xml:space="preserve"> </w:t>
            </w:r>
            <w:r>
              <w:rPr>
                <w:spacing w:val="12"/>
              </w:rPr>
              <w:t>2023 年半年度报告等</w:t>
            </w:r>
            <w:r>
              <w:rPr>
                <w:spacing w:val="11"/>
              </w:rPr>
              <w:t>报告中真实、</w:t>
            </w:r>
            <w:r>
              <w:rPr/>
              <w:t xml:space="preserve"> </w:t>
            </w:r>
            <w:r>
              <w:rPr>
                <w:spacing w:val="8"/>
              </w:rPr>
              <w:t>准确、完整披露。</w:t>
            </w:r>
          </w:p>
        </w:tc>
      </w:tr>
      <w:tr>
        <w:trPr>
          <w:trHeight w:val="2163" w:hRule="atLeast"/>
        </w:trPr>
        <w:tc>
          <w:tcPr>
            <w:tcW w:w="8053" w:type="dxa"/>
            <w:vAlign w:val="top"/>
            <w:gridSpan w:val="3"/>
          </w:tcPr>
          <w:p>
            <w:pPr>
              <w:pStyle w:val="TableText"/>
              <w:ind w:left="122"/>
              <w:spacing w:before="48" w:line="237" w:lineRule="auto"/>
              <w:rPr/>
            </w:pPr>
            <w:r>
              <w:rPr>
                <w:b/>
                <w:bCs/>
                <w:spacing w:val="7"/>
              </w:rPr>
              <w:t>【行政处罚决定】</w:t>
            </w:r>
            <w:r>
              <w:rPr>
                <w:b/>
                <w:bCs/>
                <w:spacing w:val="-14"/>
              </w:rPr>
              <w:t xml:space="preserve"> </w:t>
            </w:r>
            <w:r>
              <w:rPr>
                <w:spacing w:val="7"/>
              </w:rPr>
              <w:t>中国证券监督管理委会浙江监管局决定：</w:t>
            </w:r>
          </w:p>
          <w:p>
            <w:pPr>
              <w:pStyle w:val="TableText"/>
              <w:ind w:left="139"/>
              <w:spacing w:before="25" w:line="229" w:lineRule="auto"/>
              <w:rPr/>
            </w:pPr>
            <w:r>
              <w:rPr>
                <w:spacing w:val="3"/>
              </w:rPr>
              <w:t>（一） 对浙江奥康鞋业股份有限公司责令改正， 给予警告， 并处以</w:t>
            </w:r>
            <w:r>
              <w:rPr>
                <w:spacing w:val="2"/>
              </w:rPr>
              <w:t xml:space="preserve"> 300 万元罚款；</w:t>
            </w:r>
          </w:p>
          <w:p>
            <w:pPr>
              <w:pStyle w:val="TableText"/>
              <w:ind w:left="106" w:right="103" w:firstLine="32"/>
              <w:spacing w:before="32" w:line="234" w:lineRule="auto"/>
              <w:rPr/>
            </w:pPr>
            <w:r>
              <w:rPr>
                <w:spacing w:val="7"/>
              </w:rPr>
              <w:t>（二） 对实际控制人,时任董事长王某滔给予警告， 并处以 300 万元罚款， 其</w:t>
            </w:r>
            <w:r>
              <w:rPr>
                <w:spacing w:val="6"/>
              </w:rPr>
              <w:t>中作为</w:t>
            </w:r>
            <w:r>
              <w:rPr/>
              <w:t xml:space="preserve"> </w:t>
            </w:r>
            <w:r>
              <w:rPr>
                <w:spacing w:val="6"/>
              </w:rPr>
              <w:t>直接负责的主管人员处以 100 万元罚款， 作为</w:t>
            </w:r>
            <w:r>
              <w:rPr>
                <w:spacing w:val="5"/>
              </w:rPr>
              <w:t>实际控制人处以 200 万元罚款；</w:t>
            </w:r>
          </w:p>
          <w:p>
            <w:pPr>
              <w:pStyle w:val="TableText"/>
              <w:ind w:left="139"/>
              <w:spacing w:before="50" w:line="229" w:lineRule="auto"/>
              <w:rPr/>
            </w:pPr>
            <w:r>
              <w:rPr>
                <w:spacing w:val="2"/>
              </w:rPr>
              <w:t>（三） 对时任总经理王某权给予警告， 并处以 80 万元罚款；</w:t>
            </w:r>
          </w:p>
          <w:p>
            <w:pPr>
              <w:pStyle w:val="TableText"/>
              <w:ind w:left="139"/>
              <w:spacing w:before="32" w:line="210" w:lineRule="auto"/>
              <w:rPr/>
            </w:pPr>
            <w:r>
              <w:rPr>
                <w:spacing w:val="3"/>
              </w:rPr>
              <w:t>（四） 对时任董秘,时任财务总监翁某给予警告， 并处以 80 万元罚款。</w:t>
            </w:r>
          </w:p>
        </w:tc>
      </w:tr>
      <w:tr>
        <w:trPr>
          <w:trHeight w:val="366" w:hRule="atLeast"/>
        </w:trPr>
        <w:tc>
          <w:tcPr>
            <w:shd w:val="clear" w:fill="B8CCE4"/>
            <w:tcW w:w="1214" w:type="dxa"/>
            <w:vAlign w:val="top"/>
          </w:tcPr>
          <w:p>
            <w:pPr>
              <w:pStyle w:val="TableText"/>
              <w:ind w:left="236"/>
              <w:spacing w:before="107" w:line="174" w:lineRule="auto"/>
              <w:rPr/>
            </w:pPr>
            <w:r>
              <w:rPr>
                <w:spacing w:val="3"/>
              </w:rPr>
              <w:t>002748</w:t>
            </w:r>
          </w:p>
        </w:tc>
        <w:tc>
          <w:tcPr>
            <w:shd w:val="clear" w:fill="B8CCE4"/>
            <w:tcW w:w="1343" w:type="dxa"/>
            <w:vAlign w:val="top"/>
          </w:tcPr>
          <w:p>
            <w:pPr>
              <w:pStyle w:val="TableText"/>
              <w:ind w:left="315"/>
              <w:spacing w:before="92" w:line="184" w:lineRule="auto"/>
              <w:rPr/>
            </w:pPr>
            <w:r>
              <w:rPr/>
              <w:t>ST</w:t>
            </w:r>
            <w:r>
              <w:rPr>
                <w:spacing w:val="2"/>
              </w:rPr>
              <w:t xml:space="preserve"> 世龙</w:t>
            </w:r>
          </w:p>
        </w:tc>
        <w:tc>
          <w:tcPr>
            <w:shd w:val="clear" w:fill="B8CCE4"/>
            <w:tcW w:w="5496" w:type="dxa"/>
            <w:vAlign w:val="top"/>
          </w:tcPr>
          <w:p>
            <w:pPr>
              <w:pStyle w:val="TableText"/>
              <w:ind w:left="109"/>
              <w:spacing w:before="91" w:line="185" w:lineRule="auto"/>
              <w:rPr/>
            </w:pPr>
            <w:r>
              <w:rPr>
                <w:spacing w:val="6"/>
              </w:rPr>
              <w:t>2019 年年度报告和 2020 年年度报告存在</w:t>
            </w:r>
            <w:r>
              <w:rPr>
                <w:b/>
                <w:bCs/>
                <w:spacing w:val="6"/>
              </w:rPr>
              <w:t>虚假记载</w:t>
            </w:r>
            <w:r>
              <w:rPr>
                <w:spacing w:val="6"/>
              </w:rPr>
              <w:t>。</w:t>
            </w:r>
          </w:p>
        </w:tc>
      </w:tr>
      <w:tr>
        <w:trPr>
          <w:trHeight w:val="2883" w:hRule="atLeast"/>
        </w:trPr>
        <w:tc>
          <w:tcPr>
            <w:tcW w:w="8053" w:type="dxa"/>
            <w:vAlign w:val="top"/>
            <w:gridSpan w:val="3"/>
          </w:tcPr>
          <w:p>
            <w:pPr>
              <w:pStyle w:val="TableText"/>
              <w:ind w:left="122"/>
              <w:spacing w:before="50" w:line="237" w:lineRule="auto"/>
              <w:rPr/>
            </w:pPr>
            <w:r>
              <w:rPr>
                <w:b/>
                <w:bCs/>
                <w:spacing w:val="7"/>
              </w:rPr>
              <w:t>【行政处罚决定】</w:t>
            </w:r>
            <w:r>
              <w:rPr>
                <w:b/>
                <w:bCs/>
                <w:spacing w:val="-12"/>
              </w:rPr>
              <w:t xml:space="preserve"> </w:t>
            </w:r>
            <w:r>
              <w:rPr>
                <w:spacing w:val="7"/>
              </w:rPr>
              <w:t>中国证券监督管理委员会江西监管局决定：</w:t>
            </w:r>
          </w:p>
          <w:p>
            <w:pPr>
              <w:pStyle w:val="TableText"/>
              <w:ind w:left="105" w:right="103" w:firstLine="33"/>
              <w:spacing w:before="25" w:line="234" w:lineRule="auto"/>
              <w:rPr/>
            </w:pPr>
            <w:r>
              <w:rPr>
                <w:spacing w:val="11"/>
              </w:rPr>
              <w:t>（一） 对江西世龙实业股份有限公司责令改正， 给予警</w:t>
            </w:r>
            <w:r>
              <w:rPr>
                <w:spacing w:val="10"/>
              </w:rPr>
              <w:t>告， 并处以两百八十万元罚</w:t>
            </w:r>
            <w:r>
              <w:rPr/>
              <w:t xml:space="preserve"> </w:t>
            </w:r>
            <w:r>
              <w:rPr>
                <w:spacing w:val="3"/>
              </w:rPr>
              <w:t>款；</w:t>
            </w:r>
          </w:p>
          <w:p>
            <w:pPr>
              <w:pStyle w:val="TableText"/>
              <w:ind w:left="105" w:right="103" w:firstLine="33"/>
              <w:spacing w:before="50" w:line="234" w:lineRule="auto"/>
              <w:rPr/>
            </w:pPr>
            <w:r>
              <w:rPr>
                <w:spacing w:val="7"/>
              </w:rPr>
              <w:t>（二） 对时任总经理张某清、时任高管汪某中给予警告， 并分别处以一百四十万元罚</w:t>
            </w:r>
            <w:r>
              <w:rPr>
                <w:spacing w:val="2"/>
              </w:rPr>
              <w:t xml:space="preserve"> </w:t>
            </w:r>
            <w:r>
              <w:rPr>
                <w:spacing w:val="3"/>
              </w:rPr>
              <w:t>款；</w:t>
            </w:r>
          </w:p>
          <w:p>
            <w:pPr>
              <w:pStyle w:val="TableText"/>
              <w:ind w:left="139"/>
              <w:spacing w:before="50" w:line="229" w:lineRule="auto"/>
              <w:rPr/>
            </w:pPr>
            <w:r>
              <w:rPr>
                <w:spacing w:val="4"/>
              </w:rPr>
              <w:t>（三） 对时任董事长,时任董事刘某云给予警告， 并处以一百万元罚款；</w:t>
            </w:r>
          </w:p>
          <w:p>
            <w:pPr>
              <w:pStyle w:val="TableText"/>
              <w:ind w:left="139"/>
              <w:spacing w:before="32" w:line="229" w:lineRule="auto"/>
              <w:rPr/>
            </w:pPr>
            <w:r>
              <w:rPr>
                <w:spacing w:val="5"/>
              </w:rPr>
              <w:t>（四） 对财务总监胡某国、其他关系方冯某华给予警告， 并分别处以六十万元罚款；</w:t>
            </w:r>
          </w:p>
          <w:p>
            <w:pPr>
              <w:pStyle w:val="TableText"/>
              <w:ind w:left="139"/>
              <w:spacing w:before="33" w:line="209" w:lineRule="auto"/>
              <w:rPr/>
            </w:pPr>
            <w:r>
              <w:rPr>
                <w:spacing w:val="3"/>
              </w:rPr>
              <w:t>（五） 对其他关系方车某根给予警告， 并处以五十万元罚款。</w:t>
            </w:r>
          </w:p>
        </w:tc>
      </w:tr>
      <w:tr>
        <w:trPr>
          <w:trHeight w:val="366" w:hRule="atLeast"/>
        </w:trPr>
        <w:tc>
          <w:tcPr>
            <w:shd w:val="clear" w:fill="B8CCE4"/>
            <w:tcW w:w="1214" w:type="dxa"/>
            <w:vAlign w:val="top"/>
          </w:tcPr>
          <w:p>
            <w:pPr>
              <w:pStyle w:val="TableText"/>
              <w:ind w:left="236"/>
              <w:spacing w:before="110" w:line="172" w:lineRule="auto"/>
              <w:rPr/>
            </w:pPr>
            <w:r>
              <w:rPr>
                <w:spacing w:val="3"/>
              </w:rPr>
              <w:t>002618</w:t>
            </w:r>
          </w:p>
        </w:tc>
        <w:tc>
          <w:tcPr>
            <w:shd w:val="clear" w:fill="B8CCE4"/>
            <w:tcW w:w="1343" w:type="dxa"/>
            <w:vAlign w:val="top"/>
          </w:tcPr>
          <w:p>
            <w:pPr>
              <w:pStyle w:val="TableText"/>
              <w:ind w:left="346"/>
              <w:spacing w:before="100" w:line="179" w:lineRule="auto"/>
              <w:rPr/>
            </w:pPr>
            <w:r>
              <w:rPr>
                <w:spacing w:val="8"/>
              </w:rPr>
              <w:t>丹邦退</w:t>
            </w:r>
          </w:p>
        </w:tc>
        <w:tc>
          <w:tcPr>
            <w:shd w:val="clear" w:fill="B8CCE4"/>
            <w:tcW w:w="5496" w:type="dxa"/>
            <w:vAlign w:val="top"/>
          </w:tcPr>
          <w:p>
            <w:pPr>
              <w:pStyle w:val="TableText"/>
              <w:ind w:left="100"/>
              <w:spacing w:before="95" w:line="182" w:lineRule="auto"/>
              <w:rPr/>
            </w:pPr>
            <w:r>
              <w:rPr>
                <w:spacing w:val="9"/>
              </w:rPr>
              <w:t>亚太所出具的审计报告存在</w:t>
            </w:r>
            <w:r>
              <w:rPr>
                <w:b/>
                <w:bCs/>
                <w:spacing w:val="9"/>
              </w:rPr>
              <w:t>虚假记载</w:t>
            </w:r>
            <w:r>
              <w:rPr>
                <w:spacing w:val="9"/>
              </w:rPr>
              <w:t>。</w:t>
            </w:r>
          </w:p>
        </w:tc>
      </w:tr>
      <w:tr>
        <w:trPr>
          <w:trHeight w:val="372" w:hRule="atLeast"/>
        </w:trPr>
        <w:tc>
          <w:tcPr>
            <w:tcW w:w="8053" w:type="dxa"/>
            <w:vAlign w:val="top"/>
            <w:gridSpan w:val="3"/>
          </w:tcPr>
          <w:p>
            <w:pPr>
              <w:pStyle w:val="TableText"/>
              <w:ind w:left="122"/>
              <w:spacing w:before="51" w:line="217" w:lineRule="auto"/>
              <w:rPr/>
            </w:pPr>
            <w:r>
              <w:rPr>
                <w:b/>
                <w:bCs/>
                <w:spacing w:val="7"/>
              </w:rPr>
              <w:t>【行政处罚决定】</w:t>
            </w:r>
            <w:r>
              <w:rPr>
                <w:b/>
                <w:bCs/>
                <w:spacing w:val="-12"/>
              </w:rPr>
              <w:t xml:space="preserve"> </w:t>
            </w:r>
            <w:r>
              <w:rPr>
                <w:spacing w:val="7"/>
              </w:rPr>
              <w:t>中国证券监督管理委员会深圳监管局决定：</w:t>
            </w:r>
          </w:p>
        </w:tc>
      </w:tr>
    </w:tbl>
    <w:p>
      <w:pPr>
        <w:pStyle w:val="BodyText"/>
        <w:rPr/>
      </w:pPr>
      <w:r/>
    </w:p>
    <w:p>
      <w:pPr>
        <w:sectPr>
          <w:pgSz w:w="11910" w:h="16840"/>
          <w:pgMar w:top="374" w:right="461" w:bottom="0" w:left="444" w:header="0" w:footer="0" w:gutter="0"/>
        </w:sectPr>
        <w:rPr/>
      </w:pPr>
    </w:p>
    <w:tbl>
      <w:tblPr>
        <w:tblStyle w:val="TableNormal"/>
        <w:tblW w:w="8053" w:type="dxa"/>
        <w:tblInd w:w="133"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1824" w:hRule="atLeast"/>
        </w:trPr>
        <w:tc>
          <w:tcPr>
            <w:tcW w:w="8053" w:type="dxa"/>
            <w:vAlign w:val="top"/>
            <w:gridSpan w:val="3"/>
            <w:tcBorders>
              <w:top w:val="single" w:color="FFFFFF" w:sz="2" w:space="0"/>
            </w:tcBorders>
          </w:tcPr>
          <w:p>
            <w:pPr>
              <w:pStyle w:val="TableText"/>
              <w:ind w:left="124" w:right="103" w:firstLine="14"/>
              <w:spacing w:before="63" w:line="234" w:lineRule="auto"/>
              <w:rPr/>
            </w:pPr>
            <w:r>
              <w:rPr>
                <w:spacing w:val="11"/>
              </w:rPr>
              <w:t>（一） 对亚太 （集团） 会计师事务所 （特殊普</w:t>
            </w:r>
            <w:r>
              <w:rPr>
                <w:spacing w:val="10"/>
              </w:rPr>
              <w:t>通合伙） 责令改正，</w:t>
            </w:r>
            <w:r>
              <w:rPr>
                <w:spacing w:val="15"/>
              </w:rPr>
              <w:t xml:space="preserve"> </w:t>
            </w:r>
            <w:r>
              <w:rPr>
                <w:spacing w:val="10"/>
              </w:rPr>
              <w:t>没收业务收入</w:t>
            </w:r>
            <w:r>
              <w:rPr/>
              <w:t xml:space="preserve"> </w:t>
            </w:r>
            <w:r>
              <w:rPr>
                <w:spacing w:val="2"/>
              </w:rPr>
              <w:t>1,698,112 元， 并处以 1,698,112 元罚款；</w:t>
            </w:r>
          </w:p>
          <w:p>
            <w:pPr>
              <w:pStyle w:val="TableText"/>
              <w:ind w:left="139"/>
              <w:spacing w:before="50" w:line="229" w:lineRule="auto"/>
              <w:rPr/>
            </w:pPr>
            <w:r>
              <w:rPr>
                <w:spacing w:val="2"/>
              </w:rPr>
              <w:t>（二） 对注册会计师周某军给予警告， 并处以 40 万元罚款；</w:t>
            </w:r>
          </w:p>
          <w:p>
            <w:pPr>
              <w:pStyle w:val="TableText"/>
              <w:ind w:left="139"/>
              <w:spacing w:before="32" w:line="229" w:lineRule="auto"/>
              <w:rPr/>
            </w:pPr>
            <w:r>
              <w:rPr>
                <w:spacing w:val="2"/>
              </w:rPr>
              <w:t>（三） 对注册会计师戴某永给予警告， 并处以 30 万元罚款；</w:t>
            </w:r>
          </w:p>
          <w:p>
            <w:pPr>
              <w:pStyle w:val="TableText"/>
              <w:ind w:left="139"/>
              <w:spacing w:before="32" w:line="217" w:lineRule="auto"/>
              <w:rPr/>
            </w:pPr>
            <w:r>
              <w:rPr>
                <w:spacing w:val="2"/>
              </w:rPr>
              <w:t>（四） 对注册会计师翁某锋给予警告， 并处以 20 万元罚款。</w:t>
            </w:r>
          </w:p>
        </w:tc>
      </w:tr>
      <w:tr>
        <w:trPr>
          <w:trHeight w:val="797" w:hRule="atLeast"/>
        </w:trPr>
        <w:tc>
          <w:tcPr>
            <w:shd w:val="clear" w:fill="B8CCE4"/>
            <w:tcW w:w="1214" w:type="dxa"/>
            <w:vAlign w:val="top"/>
          </w:tcPr>
          <w:p>
            <w:pPr>
              <w:pStyle w:val="TableText"/>
              <w:ind w:left="242"/>
              <w:spacing w:before="312" w:line="179" w:lineRule="auto"/>
              <w:rPr/>
            </w:pPr>
            <w:r>
              <w:rPr>
                <w:spacing w:val="3"/>
              </w:rPr>
              <w:t>300091</w:t>
            </w:r>
          </w:p>
        </w:tc>
        <w:tc>
          <w:tcPr>
            <w:shd w:val="clear" w:fill="B8CCE4"/>
            <w:tcW w:w="1343" w:type="dxa"/>
            <w:vAlign w:val="top"/>
          </w:tcPr>
          <w:p>
            <w:pPr>
              <w:pStyle w:val="TableText"/>
              <w:ind w:left="345"/>
              <w:spacing w:before="300" w:line="188" w:lineRule="auto"/>
              <w:rPr/>
            </w:pPr>
            <w:r>
              <w:rPr>
                <w:spacing w:val="9"/>
              </w:rPr>
              <w:t>金通灵</w:t>
            </w:r>
          </w:p>
        </w:tc>
        <w:tc>
          <w:tcPr>
            <w:shd w:val="clear" w:fill="B8CCE4"/>
            <w:tcW w:w="5496" w:type="dxa"/>
            <w:vAlign w:val="top"/>
          </w:tcPr>
          <w:p>
            <w:pPr>
              <w:pStyle w:val="TableText"/>
              <w:ind w:left="99" w:right="147"/>
              <w:spacing w:before="152" w:line="222" w:lineRule="auto"/>
              <w:rPr/>
            </w:pPr>
            <w:r>
              <w:rPr>
                <w:spacing w:val="6"/>
              </w:rPr>
              <w:t>大华所对金通灵 2017 年至 2022 年年度财务报表审计时,</w:t>
            </w:r>
            <w:r>
              <w:rPr>
                <w:spacing w:val="17"/>
              </w:rPr>
              <w:t xml:space="preserve"> </w:t>
            </w:r>
            <w:r>
              <w:rPr>
                <w:spacing w:val="8"/>
              </w:rPr>
              <w:t>未勤勉尽责,所出具的审计报告存在</w:t>
            </w:r>
            <w:r>
              <w:rPr>
                <w:b/>
                <w:bCs/>
                <w:spacing w:val="8"/>
              </w:rPr>
              <w:t>虚假记载</w:t>
            </w:r>
            <w:r>
              <w:rPr>
                <w:spacing w:val="8"/>
              </w:rPr>
              <w:t>。</w:t>
            </w:r>
          </w:p>
        </w:tc>
      </w:tr>
      <w:tr>
        <w:trPr>
          <w:trHeight w:val="2164" w:hRule="atLeast"/>
        </w:trPr>
        <w:tc>
          <w:tcPr>
            <w:tcW w:w="8053" w:type="dxa"/>
            <w:vAlign w:val="top"/>
            <w:gridSpan w:val="3"/>
          </w:tcPr>
          <w:p>
            <w:pPr>
              <w:pStyle w:val="TableText"/>
              <w:ind w:left="104" w:right="103" w:firstLine="18"/>
              <w:spacing w:before="43" w:line="246" w:lineRule="auto"/>
              <w:jc w:val="both"/>
              <w:rPr/>
            </w:pPr>
            <w:r>
              <w:rPr>
                <w:b/>
                <w:bCs/>
                <w:spacing w:val="9"/>
              </w:rPr>
              <w:t>【市场禁入决定】</w:t>
            </w:r>
            <w:r>
              <w:rPr>
                <w:b/>
                <w:bCs/>
                <w:spacing w:val="-29"/>
              </w:rPr>
              <w:t xml:space="preserve"> </w:t>
            </w:r>
            <w:r>
              <w:rPr>
                <w:spacing w:val="9"/>
              </w:rPr>
              <w:t>中国证券监督管理委员会江苏监管局决</w:t>
            </w:r>
            <w:r>
              <w:rPr>
                <w:spacing w:val="8"/>
              </w:rPr>
              <w:t>定:对注册会计师范某、颜某</w:t>
            </w:r>
            <w:r>
              <w:rPr/>
              <w:t xml:space="preserve"> </w:t>
            </w:r>
            <w:r>
              <w:rPr>
                <w:spacing w:val="12"/>
              </w:rPr>
              <w:t>胜分别采取 5 年和 3 年的证券市场禁入措施,</w:t>
            </w:r>
            <w:r>
              <w:rPr>
                <w:spacing w:val="-29"/>
              </w:rPr>
              <w:t xml:space="preserve"> </w:t>
            </w:r>
            <w:r>
              <w:rPr>
                <w:spacing w:val="12"/>
              </w:rPr>
              <w:t>自中</w:t>
            </w:r>
            <w:r>
              <w:rPr>
                <w:spacing w:val="11"/>
              </w:rPr>
              <w:t>国证券监督管理委员会江苏监管局</w:t>
            </w:r>
            <w:r>
              <w:rPr/>
              <w:t xml:space="preserve"> </w:t>
            </w:r>
            <w:r>
              <w:rPr>
                <w:spacing w:val="14"/>
              </w:rPr>
              <w:t>宣布决定之日起,在禁入期间内,除不得继续在原机构从事证券业务、证券服务业务或</w:t>
            </w:r>
            <w:r>
              <w:rPr/>
              <w:t xml:space="preserve"> </w:t>
            </w:r>
            <w:r>
              <w:rPr>
                <w:spacing w:val="10"/>
              </w:rPr>
              <w:t>者担任原证券发行人的董事、监事、高级管理人员职务外,也不得在其他任何机构</w:t>
            </w:r>
            <w:r>
              <w:rPr>
                <w:spacing w:val="9"/>
              </w:rPr>
              <w:t>中从</w:t>
            </w:r>
            <w:r>
              <w:rPr/>
              <w:t xml:space="preserve"> </w:t>
            </w:r>
            <w:r>
              <w:rPr>
                <w:spacing w:val="12"/>
              </w:rPr>
              <w:t>事证券业务、证券服务业务或者担任其他证券发</w:t>
            </w:r>
            <w:r>
              <w:rPr>
                <w:spacing w:val="11"/>
              </w:rPr>
              <w:t>行人的董事、监事、高级管理人员职</w:t>
            </w:r>
            <w:r>
              <w:rPr/>
              <w:t xml:space="preserve"> </w:t>
            </w:r>
            <w:r>
              <w:rPr>
                <w:spacing w:val="3"/>
              </w:rPr>
              <w:t>务。</w:t>
            </w:r>
          </w:p>
        </w:tc>
      </w:tr>
      <w:tr>
        <w:trPr>
          <w:trHeight w:val="1445" w:hRule="atLeast"/>
        </w:trPr>
        <w:tc>
          <w:tcPr>
            <w:shd w:val="clear" w:fill="B8CCE4"/>
            <w:tcW w:w="1214" w:type="dxa"/>
            <w:vAlign w:val="top"/>
          </w:tcPr>
          <w:p>
            <w:pPr>
              <w:spacing w:line="275" w:lineRule="auto"/>
              <w:rPr>
                <w:rFonts w:ascii="Arial"/>
                <w:sz w:val="21"/>
              </w:rPr>
            </w:pPr>
            <w:r/>
          </w:p>
          <w:p>
            <w:pPr>
              <w:spacing w:line="275" w:lineRule="auto"/>
              <w:rPr>
                <w:rFonts w:ascii="Arial"/>
                <w:sz w:val="21"/>
              </w:rPr>
            </w:pPr>
            <w:r/>
          </w:p>
          <w:p>
            <w:pPr>
              <w:pStyle w:val="TableText"/>
              <w:ind w:left="236"/>
              <w:spacing w:before="86" w:line="178" w:lineRule="auto"/>
              <w:rPr/>
            </w:pPr>
            <w:r>
              <w:rPr>
                <w:spacing w:val="3"/>
              </w:rPr>
              <w:t>000976</w:t>
            </w:r>
          </w:p>
        </w:tc>
        <w:tc>
          <w:tcPr>
            <w:shd w:val="clear" w:fill="B8CCE4"/>
            <w:tcW w:w="1343" w:type="dxa"/>
            <w:vAlign w:val="top"/>
          </w:tcPr>
          <w:p>
            <w:pPr>
              <w:spacing w:line="267" w:lineRule="auto"/>
              <w:rPr>
                <w:rFonts w:ascii="Arial"/>
                <w:sz w:val="21"/>
              </w:rPr>
            </w:pPr>
            <w:r/>
          </w:p>
          <w:p>
            <w:pPr>
              <w:spacing w:line="268" w:lineRule="auto"/>
              <w:rPr>
                <w:rFonts w:ascii="Arial"/>
                <w:sz w:val="21"/>
              </w:rPr>
            </w:pPr>
            <w:r/>
          </w:p>
          <w:p>
            <w:pPr>
              <w:pStyle w:val="TableText"/>
              <w:ind w:left="315"/>
              <w:spacing w:before="86" w:line="189" w:lineRule="auto"/>
              <w:rPr/>
            </w:pPr>
            <w:r>
              <w:rPr/>
              <w:t>ST</w:t>
            </w:r>
            <w:r>
              <w:rPr>
                <w:spacing w:val="2"/>
              </w:rPr>
              <w:t xml:space="preserve"> 华铁</w:t>
            </w:r>
          </w:p>
        </w:tc>
        <w:tc>
          <w:tcPr>
            <w:shd w:val="clear" w:fill="B8CCE4"/>
            <w:tcW w:w="5496" w:type="dxa"/>
            <w:vAlign w:val="top"/>
          </w:tcPr>
          <w:p>
            <w:pPr>
              <w:pStyle w:val="TableText"/>
              <w:ind w:left="99" w:right="103" w:firstLine="9"/>
              <w:spacing w:before="85" w:line="236" w:lineRule="auto"/>
              <w:jc w:val="both"/>
              <w:rPr/>
            </w:pPr>
            <w:r>
              <w:rPr>
                <w:spacing w:val="11"/>
              </w:rPr>
              <w:t>2020 年年度报告、</w:t>
            </w:r>
            <w:r>
              <w:rPr>
                <w:spacing w:val="-29"/>
              </w:rPr>
              <w:t xml:space="preserve"> </w:t>
            </w:r>
            <w:r>
              <w:rPr>
                <w:spacing w:val="11"/>
              </w:rPr>
              <w:t>2021 年年度报</w:t>
            </w:r>
            <w:r>
              <w:rPr>
                <w:spacing w:val="10"/>
              </w:rPr>
              <w:t>告存在</w:t>
            </w:r>
            <w:r>
              <w:rPr>
                <w:b/>
                <w:bCs/>
                <w:spacing w:val="10"/>
              </w:rPr>
              <w:t>虚假记载； </w:t>
            </w:r>
            <w:r>
              <w:rPr>
                <w:spacing w:val="10"/>
              </w:rPr>
              <w:t>未</w:t>
            </w:r>
            <w:r>
              <w:rPr/>
              <w:t xml:space="preserve"> </w:t>
            </w:r>
            <w:r>
              <w:rPr>
                <w:spacing w:val="11"/>
              </w:rPr>
              <w:t>按规定披露关联交易，</w:t>
            </w:r>
            <w:r>
              <w:rPr>
                <w:spacing w:val="21"/>
                <w:w w:val="101"/>
              </w:rPr>
              <w:t xml:space="preserve"> </w:t>
            </w:r>
            <w:r>
              <w:rPr>
                <w:spacing w:val="11"/>
              </w:rPr>
              <w:t>2019 年年度报</w:t>
            </w:r>
            <w:r>
              <w:rPr>
                <w:spacing w:val="10"/>
              </w:rPr>
              <w:t>告、</w:t>
            </w:r>
            <w:r>
              <w:rPr>
                <w:spacing w:val="-29"/>
              </w:rPr>
              <w:t xml:space="preserve"> </w:t>
            </w:r>
            <w:r>
              <w:rPr>
                <w:spacing w:val="10"/>
              </w:rPr>
              <w:t>2020 年年度</w:t>
            </w:r>
            <w:r>
              <w:rPr/>
              <w:t xml:space="preserve"> </w:t>
            </w:r>
            <w:r>
              <w:rPr>
                <w:spacing w:val="12"/>
              </w:rPr>
              <w:t>报告、</w:t>
            </w:r>
            <w:r>
              <w:rPr>
                <w:spacing w:val="-18"/>
              </w:rPr>
              <w:t xml:space="preserve"> </w:t>
            </w:r>
            <w:r>
              <w:rPr>
                <w:spacing w:val="12"/>
              </w:rPr>
              <w:t>2021 年年度报告、</w:t>
            </w:r>
            <w:r>
              <w:rPr>
                <w:spacing w:val="-29"/>
              </w:rPr>
              <w:t xml:space="preserve"> </w:t>
            </w:r>
            <w:r>
              <w:rPr>
                <w:spacing w:val="12"/>
              </w:rPr>
              <w:t>2022 年年度报告存在</w:t>
            </w:r>
            <w:r>
              <w:rPr>
                <w:b/>
                <w:bCs/>
                <w:spacing w:val="12"/>
              </w:rPr>
              <w:t>重大遗</w:t>
            </w:r>
            <w:r>
              <w:rPr>
                <w:b/>
                <w:bCs/>
              </w:rPr>
              <w:t xml:space="preserve"> </w:t>
            </w:r>
            <w:r>
              <w:rPr>
                <w:b/>
                <w:bCs/>
                <w:spacing w:val="3"/>
              </w:rPr>
              <w:t>漏。</w:t>
            </w:r>
          </w:p>
        </w:tc>
      </w:tr>
      <w:tr>
        <w:trPr>
          <w:trHeight w:val="724" w:hRule="atLeast"/>
        </w:trPr>
        <w:tc>
          <w:tcPr>
            <w:tcW w:w="8053" w:type="dxa"/>
            <w:vAlign w:val="top"/>
            <w:gridSpan w:val="3"/>
          </w:tcPr>
          <w:p>
            <w:pPr>
              <w:pStyle w:val="TableText"/>
              <w:ind w:left="106" w:right="103" w:firstLine="16"/>
              <w:spacing w:before="41" w:line="235" w:lineRule="auto"/>
              <w:rPr/>
            </w:pPr>
            <w:r>
              <w:rPr>
                <w:b/>
                <w:bCs/>
                <w:spacing w:val="7"/>
              </w:rPr>
              <w:t>【行政处罚决定】</w:t>
            </w:r>
            <w:r>
              <w:rPr>
                <w:b/>
                <w:bCs/>
                <w:spacing w:val="-29"/>
              </w:rPr>
              <w:t xml:space="preserve"> </w:t>
            </w:r>
            <w:r>
              <w:rPr>
                <w:spacing w:val="7"/>
              </w:rPr>
              <w:t>中国证券监督管理委员会广东监管局决定： 对时任高管,时任董秘王</w:t>
            </w:r>
            <w:r>
              <w:rPr/>
              <w:t xml:space="preserve"> </w:t>
            </w:r>
            <w:r>
              <w:rPr>
                <w:spacing w:val="3"/>
              </w:rPr>
              <w:t>某给予警告， 并处以 60 万元罚款。</w:t>
            </w:r>
          </w:p>
        </w:tc>
      </w:tr>
      <w:tr>
        <w:trPr>
          <w:trHeight w:val="1445" w:hRule="atLeast"/>
        </w:trPr>
        <w:tc>
          <w:tcPr>
            <w:shd w:val="clear" w:fill="B8CCE4"/>
            <w:tcW w:w="1214" w:type="dxa"/>
            <w:vAlign w:val="top"/>
          </w:tcPr>
          <w:p>
            <w:pPr>
              <w:spacing w:line="276" w:lineRule="auto"/>
              <w:rPr>
                <w:rFonts w:ascii="Arial"/>
                <w:sz w:val="21"/>
              </w:rPr>
            </w:pPr>
            <w:r/>
          </w:p>
          <w:p>
            <w:pPr>
              <w:spacing w:line="276" w:lineRule="auto"/>
              <w:rPr>
                <w:rFonts w:ascii="Arial"/>
                <w:sz w:val="21"/>
              </w:rPr>
            </w:pPr>
            <w:r/>
          </w:p>
          <w:p>
            <w:pPr>
              <w:pStyle w:val="TableText"/>
              <w:ind w:left="236"/>
              <w:spacing w:before="85" w:line="178" w:lineRule="auto"/>
              <w:rPr/>
            </w:pPr>
            <w:r>
              <w:rPr>
                <w:spacing w:val="3"/>
              </w:rPr>
              <w:t>000976</w:t>
            </w:r>
          </w:p>
        </w:tc>
        <w:tc>
          <w:tcPr>
            <w:shd w:val="clear" w:fill="B8CCE4"/>
            <w:tcW w:w="1343" w:type="dxa"/>
            <w:vAlign w:val="top"/>
          </w:tcPr>
          <w:p>
            <w:pPr>
              <w:spacing w:line="268" w:lineRule="auto"/>
              <w:rPr>
                <w:rFonts w:ascii="Arial"/>
                <w:sz w:val="21"/>
              </w:rPr>
            </w:pPr>
            <w:r/>
          </w:p>
          <w:p>
            <w:pPr>
              <w:spacing w:line="269" w:lineRule="auto"/>
              <w:rPr>
                <w:rFonts w:ascii="Arial"/>
                <w:sz w:val="21"/>
              </w:rPr>
            </w:pPr>
            <w:r/>
          </w:p>
          <w:p>
            <w:pPr>
              <w:pStyle w:val="TableText"/>
              <w:ind w:left="315"/>
              <w:spacing w:before="86" w:line="189" w:lineRule="auto"/>
              <w:rPr/>
            </w:pPr>
            <w:r>
              <w:rPr/>
              <w:t>ST</w:t>
            </w:r>
            <w:r>
              <w:rPr>
                <w:spacing w:val="2"/>
              </w:rPr>
              <w:t xml:space="preserve"> 华铁</w:t>
            </w:r>
          </w:p>
        </w:tc>
        <w:tc>
          <w:tcPr>
            <w:shd w:val="clear" w:fill="B8CCE4"/>
            <w:tcW w:w="5496" w:type="dxa"/>
            <w:vAlign w:val="top"/>
          </w:tcPr>
          <w:p>
            <w:pPr>
              <w:pStyle w:val="TableText"/>
              <w:ind w:left="99" w:right="103" w:firstLine="9"/>
              <w:spacing w:before="85" w:line="236" w:lineRule="auto"/>
              <w:jc w:val="both"/>
              <w:rPr/>
            </w:pPr>
            <w:r>
              <w:rPr>
                <w:spacing w:val="11"/>
              </w:rPr>
              <w:t>2020 年年度报告、</w:t>
            </w:r>
            <w:r>
              <w:rPr>
                <w:spacing w:val="-29"/>
              </w:rPr>
              <w:t xml:space="preserve"> </w:t>
            </w:r>
            <w:r>
              <w:rPr>
                <w:spacing w:val="11"/>
              </w:rPr>
              <w:t>2021 年年度报告</w:t>
            </w:r>
            <w:r>
              <w:rPr>
                <w:spacing w:val="10"/>
              </w:rPr>
              <w:t>存在</w:t>
            </w:r>
            <w:r>
              <w:rPr>
                <w:b/>
                <w:bCs/>
                <w:spacing w:val="10"/>
              </w:rPr>
              <w:t>虚假记载</w:t>
            </w:r>
            <w:r>
              <w:rPr>
                <w:spacing w:val="10"/>
              </w:rPr>
              <w:t>； 未</w:t>
            </w:r>
            <w:r>
              <w:rPr/>
              <w:t xml:space="preserve"> </w:t>
            </w:r>
            <w:r>
              <w:rPr>
                <w:spacing w:val="11"/>
              </w:rPr>
              <w:t>按规定披露关联交易，</w:t>
            </w:r>
            <w:r>
              <w:rPr>
                <w:spacing w:val="21"/>
                <w:w w:val="101"/>
              </w:rPr>
              <w:t xml:space="preserve"> </w:t>
            </w:r>
            <w:r>
              <w:rPr>
                <w:spacing w:val="11"/>
              </w:rPr>
              <w:t>2019 年年度报</w:t>
            </w:r>
            <w:r>
              <w:rPr>
                <w:spacing w:val="10"/>
              </w:rPr>
              <w:t>告、</w:t>
            </w:r>
            <w:r>
              <w:rPr>
                <w:spacing w:val="-29"/>
              </w:rPr>
              <w:t xml:space="preserve"> </w:t>
            </w:r>
            <w:r>
              <w:rPr>
                <w:spacing w:val="10"/>
              </w:rPr>
              <w:t>2020 年年度</w:t>
            </w:r>
            <w:r>
              <w:rPr/>
              <w:t xml:space="preserve"> </w:t>
            </w:r>
            <w:r>
              <w:rPr>
                <w:spacing w:val="12"/>
              </w:rPr>
              <w:t>报告、</w:t>
            </w:r>
            <w:r>
              <w:rPr>
                <w:spacing w:val="-18"/>
              </w:rPr>
              <w:t xml:space="preserve"> </w:t>
            </w:r>
            <w:r>
              <w:rPr>
                <w:spacing w:val="12"/>
              </w:rPr>
              <w:t>2021 年年度报告、</w:t>
            </w:r>
            <w:r>
              <w:rPr>
                <w:spacing w:val="-29"/>
              </w:rPr>
              <w:t xml:space="preserve"> </w:t>
            </w:r>
            <w:r>
              <w:rPr>
                <w:spacing w:val="12"/>
              </w:rPr>
              <w:t>2022 年年度报告存在</w:t>
            </w:r>
            <w:r>
              <w:rPr>
                <w:b/>
                <w:bCs/>
                <w:spacing w:val="12"/>
              </w:rPr>
              <w:t>重大遗</w:t>
            </w:r>
            <w:r>
              <w:rPr>
                <w:b/>
                <w:bCs/>
              </w:rPr>
              <w:t xml:space="preserve"> </w:t>
            </w:r>
            <w:r>
              <w:rPr>
                <w:b/>
                <w:bCs/>
                <w:spacing w:val="3"/>
              </w:rPr>
              <w:t>漏。</w:t>
            </w:r>
          </w:p>
        </w:tc>
      </w:tr>
      <w:tr>
        <w:trPr>
          <w:trHeight w:val="724" w:hRule="atLeast"/>
        </w:trPr>
        <w:tc>
          <w:tcPr>
            <w:tcW w:w="8053" w:type="dxa"/>
            <w:vAlign w:val="top"/>
            <w:gridSpan w:val="3"/>
          </w:tcPr>
          <w:p>
            <w:pPr>
              <w:pStyle w:val="TableText"/>
              <w:ind w:left="108" w:right="103" w:firstLine="14"/>
              <w:spacing w:before="47" w:line="233" w:lineRule="auto"/>
              <w:rPr/>
            </w:pPr>
            <w:r>
              <w:rPr>
                <w:b/>
                <w:bCs/>
                <w:spacing w:val="8"/>
              </w:rPr>
              <w:t>【行政处罚决定】</w:t>
            </w:r>
            <w:r>
              <w:rPr>
                <w:b/>
                <w:bCs/>
                <w:spacing w:val="-13"/>
              </w:rPr>
              <w:t xml:space="preserve"> </w:t>
            </w:r>
            <w:r>
              <w:rPr>
                <w:spacing w:val="8"/>
              </w:rPr>
              <w:t>中国证券监督管理委员会广东监管局决定： 对时任监事段某给予警</w:t>
            </w:r>
            <w:r>
              <w:rPr/>
              <w:t xml:space="preserve"> </w:t>
            </w:r>
            <w:r>
              <w:rPr>
                <w:spacing w:val="1"/>
              </w:rPr>
              <w:t>告， 并处以 60 万元罚款。</w:t>
            </w:r>
          </w:p>
        </w:tc>
      </w:tr>
      <w:tr>
        <w:trPr>
          <w:trHeight w:val="1445" w:hRule="atLeast"/>
        </w:trPr>
        <w:tc>
          <w:tcPr>
            <w:shd w:val="clear" w:fill="B8CCE4"/>
            <w:tcW w:w="1214" w:type="dxa"/>
            <w:vAlign w:val="top"/>
          </w:tcPr>
          <w:p>
            <w:pPr>
              <w:spacing w:line="278" w:lineRule="auto"/>
              <w:rPr>
                <w:rFonts w:ascii="Arial"/>
                <w:sz w:val="21"/>
              </w:rPr>
            </w:pPr>
            <w:r/>
          </w:p>
          <w:p>
            <w:pPr>
              <w:spacing w:line="278" w:lineRule="auto"/>
              <w:rPr>
                <w:rFonts w:ascii="Arial"/>
                <w:sz w:val="21"/>
              </w:rPr>
            </w:pPr>
            <w:r/>
          </w:p>
          <w:p>
            <w:pPr>
              <w:pStyle w:val="TableText"/>
              <w:ind w:left="236"/>
              <w:spacing w:before="85" w:line="178" w:lineRule="auto"/>
              <w:rPr/>
            </w:pPr>
            <w:r>
              <w:rPr>
                <w:spacing w:val="3"/>
              </w:rPr>
              <w:t>000976</w:t>
            </w:r>
          </w:p>
        </w:tc>
        <w:tc>
          <w:tcPr>
            <w:shd w:val="clear" w:fill="B8CCE4"/>
            <w:tcW w:w="1343" w:type="dxa"/>
            <w:vAlign w:val="top"/>
          </w:tcPr>
          <w:p>
            <w:pPr>
              <w:spacing w:line="270" w:lineRule="auto"/>
              <w:rPr>
                <w:rFonts w:ascii="Arial"/>
                <w:sz w:val="21"/>
              </w:rPr>
            </w:pPr>
            <w:r/>
          </w:p>
          <w:p>
            <w:pPr>
              <w:spacing w:line="271" w:lineRule="auto"/>
              <w:rPr>
                <w:rFonts w:ascii="Arial"/>
                <w:sz w:val="21"/>
              </w:rPr>
            </w:pPr>
            <w:r/>
          </w:p>
          <w:p>
            <w:pPr>
              <w:pStyle w:val="TableText"/>
              <w:ind w:left="315"/>
              <w:spacing w:before="86" w:line="189" w:lineRule="auto"/>
              <w:rPr/>
            </w:pPr>
            <w:r>
              <w:rPr/>
              <w:t>ST</w:t>
            </w:r>
            <w:r>
              <w:rPr>
                <w:spacing w:val="2"/>
              </w:rPr>
              <w:t xml:space="preserve"> 华铁</w:t>
            </w:r>
          </w:p>
        </w:tc>
        <w:tc>
          <w:tcPr>
            <w:shd w:val="clear" w:fill="B8CCE4"/>
            <w:tcW w:w="5496" w:type="dxa"/>
            <w:vAlign w:val="top"/>
          </w:tcPr>
          <w:p>
            <w:pPr>
              <w:pStyle w:val="TableText"/>
              <w:ind w:left="99" w:right="103" w:firstLine="9"/>
              <w:spacing w:before="90" w:line="235" w:lineRule="auto"/>
              <w:jc w:val="both"/>
              <w:rPr/>
            </w:pPr>
            <w:r>
              <w:rPr>
                <w:spacing w:val="11"/>
              </w:rPr>
              <w:t>2020 年年度报告、</w:t>
            </w:r>
            <w:r>
              <w:rPr>
                <w:spacing w:val="-29"/>
              </w:rPr>
              <w:t xml:space="preserve"> </w:t>
            </w:r>
            <w:r>
              <w:rPr>
                <w:spacing w:val="11"/>
              </w:rPr>
              <w:t>2021 年年度报告</w:t>
            </w:r>
            <w:r>
              <w:rPr>
                <w:spacing w:val="10"/>
              </w:rPr>
              <w:t>存在</w:t>
            </w:r>
            <w:r>
              <w:rPr>
                <w:b/>
                <w:bCs/>
                <w:spacing w:val="10"/>
              </w:rPr>
              <w:t>虚假记载</w:t>
            </w:r>
            <w:r>
              <w:rPr>
                <w:spacing w:val="10"/>
              </w:rPr>
              <w:t>； 未</w:t>
            </w:r>
            <w:r>
              <w:rPr/>
              <w:t xml:space="preserve"> </w:t>
            </w:r>
            <w:r>
              <w:rPr>
                <w:spacing w:val="11"/>
              </w:rPr>
              <w:t>按规定披露关联交易，</w:t>
            </w:r>
            <w:r>
              <w:rPr>
                <w:spacing w:val="21"/>
                <w:w w:val="101"/>
              </w:rPr>
              <w:t xml:space="preserve"> </w:t>
            </w:r>
            <w:r>
              <w:rPr>
                <w:spacing w:val="11"/>
              </w:rPr>
              <w:t>2019 年年度报</w:t>
            </w:r>
            <w:r>
              <w:rPr>
                <w:spacing w:val="10"/>
              </w:rPr>
              <w:t>告、</w:t>
            </w:r>
            <w:r>
              <w:rPr>
                <w:spacing w:val="-29"/>
              </w:rPr>
              <w:t xml:space="preserve"> </w:t>
            </w:r>
            <w:r>
              <w:rPr>
                <w:spacing w:val="10"/>
              </w:rPr>
              <w:t>2020 年年度</w:t>
            </w:r>
            <w:r>
              <w:rPr/>
              <w:t xml:space="preserve"> </w:t>
            </w:r>
            <w:r>
              <w:rPr>
                <w:spacing w:val="12"/>
              </w:rPr>
              <w:t>报告、</w:t>
            </w:r>
            <w:r>
              <w:rPr>
                <w:spacing w:val="-18"/>
              </w:rPr>
              <w:t xml:space="preserve"> </w:t>
            </w:r>
            <w:r>
              <w:rPr>
                <w:spacing w:val="12"/>
              </w:rPr>
              <w:t>2021 年年度报告、</w:t>
            </w:r>
            <w:r>
              <w:rPr>
                <w:spacing w:val="-29"/>
              </w:rPr>
              <w:t xml:space="preserve"> </w:t>
            </w:r>
            <w:r>
              <w:rPr>
                <w:spacing w:val="12"/>
              </w:rPr>
              <w:t>2022 年年度报告存在</w:t>
            </w:r>
            <w:r>
              <w:rPr>
                <w:b/>
                <w:bCs/>
                <w:spacing w:val="12"/>
              </w:rPr>
              <w:t>重大遗</w:t>
            </w:r>
            <w:r>
              <w:rPr>
                <w:b/>
                <w:bCs/>
              </w:rPr>
              <w:t xml:space="preserve"> </w:t>
            </w:r>
            <w:r>
              <w:rPr>
                <w:b/>
                <w:bCs/>
                <w:spacing w:val="3"/>
              </w:rPr>
              <w:t>漏。</w:t>
            </w:r>
          </w:p>
        </w:tc>
      </w:tr>
      <w:tr>
        <w:trPr>
          <w:trHeight w:val="725" w:hRule="atLeast"/>
        </w:trPr>
        <w:tc>
          <w:tcPr>
            <w:tcW w:w="8053" w:type="dxa"/>
            <w:vAlign w:val="top"/>
            <w:gridSpan w:val="3"/>
          </w:tcPr>
          <w:p>
            <w:pPr>
              <w:pStyle w:val="TableText"/>
              <w:ind w:left="114" w:right="104" w:firstLine="8"/>
              <w:spacing w:before="48" w:line="233" w:lineRule="auto"/>
              <w:rPr/>
            </w:pPr>
            <w:r>
              <w:rPr>
                <w:b/>
                <w:bCs/>
                <w:spacing w:val="11"/>
              </w:rPr>
              <w:t>【行政处罚决定】</w:t>
            </w:r>
            <w:r>
              <w:rPr>
                <w:b/>
                <w:bCs/>
                <w:spacing w:val="-22"/>
              </w:rPr>
              <w:t xml:space="preserve"> </w:t>
            </w:r>
            <w:r>
              <w:rPr>
                <w:spacing w:val="11"/>
              </w:rPr>
              <w:t>中国证券监督管理委员会广东监管局决定</w:t>
            </w:r>
            <w:r>
              <w:rPr>
                <w:spacing w:val="10"/>
              </w:rPr>
              <w:t>： 对时任高管,时任董事,</w:t>
            </w:r>
            <w:r>
              <w:rPr/>
              <w:t xml:space="preserve"> </w:t>
            </w:r>
            <w:r>
              <w:rPr>
                <w:spacing w:val="5"/>
              </w:rPr>
              <w:t>时任总经理韩某麟给予警告， 并处以 6</w:t>
            </w:r>
            <w:r>
              <w:rPr>
                <w:spacing w:val="4"/>
              </w:rPr>
              <w:t>0 万元罚款。</w:t>
            </w:r>
          </w:p>
        </w:tc>
      </w:tr>
      <w:tr>
        <w:trPr>
          <w:trHeight w:val="1445" w:hRule="atLeast"/>
        </w:trPr>
        <w:tc>
          <w:tcPr>
            <w:shd w:val="clear" w:fill="B8CCE4"/>
            <w:tcW w:w="1214" w:type="dxa"/>
            <w:vAlign w:val="top"/>
          </w:tcPr>
          <w:p>
            <w:pPr>
              <w:spacing w:line="278" w:lineRule="auto"/>
              <w:rPr>
                <w:rFonts w:ascii="Arial"/>
                <w:sz w:val="21"/>
              </w:rPr>
            </w:pPr>
            <w:r/>
          </w:p>
          <w:p>
            <w:pPr>
              <w:spacing w:line="278" w:lineRule="auto"/>
              <w:rPr>
                <w:rFonts w:ascii="Arial"/>
                <w:sz w:val="21"/>
              </w:rPr>
            </w:pPr>
            <w:r/>
          </w:p>
          <w:p>
            <w:pPr>
              <w:pStyle w:val="TableText"/>
              <w:ind w:left="236"/>
              <w:spacing w:before="86" w:line="178" w:lineRule="auto"/>
              <w:rPr/>
            </w:pPr>
            <w:r>
              <w:rPr>
                <w:spacing w:val="3"/>
              </w:rPr>
              <w:t>000976</w:t>
            </w:r>
          </w:p>
        </w:tc>
        <w:tc>
          <w:tcPr>
            <w:shd w:val="clear" w:fill="B8CCE4"/>
            <w:tcW w:w="1343" w:type="dxa"/>
            <w:vAlign w:val="top"/>
          </w:tcPr>
          <w:p>
            <w:pPr>
              <w:spacing w:line="271" w:lineRule="auto"/>
              <w:rPr>
                <w:rFonts w:ascii="Arial"/>
                <w:sz w:val="21"/>
              </w:rPr>
            </w:pPr>
            <w:r/>
          </w:p>
          <w:p>
            <w:pPr>
              <w:spacing w:line="271" w:lineRule="auto"/>
              <w:rPr>
                <w:rFonts w:ascii="Arial"/>
                <w:sz w:val="21"/>
              </w:rPr>
            </w:pPr>
            <w:r/>
          </w:p>
          <w:p>
            <w:pPr>
              <w:pStyle w:val="TableText"/>
              <w:ind w:left="315"/>
              <w:spacing w:before="86" w:line="189" w:lineRule="auto"/>
              <w:rPr/>
            </w:pPr>
            <w:r>
              <w:rPr/>
              <w:t>ST</w:t>
            </w:r>
            <w:r>
              <w:rPr>
                <w:spacing w:val="2"/>
              </w:rPr>
              <w:t xml:space="preserve"> 华铁</w:t>
            </w:r>
          </w:p>
        </w:tc>
        <w:tc>
          <w:tcPr>
            <w:shd w:val="clear" w:fill="B8CCE4"/>
            <w:tcW w:w="5496" w:type="dxa"/>
            <w:vAlign w:val="top"/>
          </w:tcPr>
          <w:p>
            <w:pPr>
              <w:pStyle w:val="TableText"/>
              <w:ind w:left="99" w:right="103" w:firstLine="9"/>
              <w:spacing w:before="90" w:line="235" w:lineRule="auto"/>
              <w:jc w:val="both"/>
              <w:rPr/>
            </w:pPr>
            <w:r>
              <w:rPr>
                <w:spacing w:val="11"/>
              </w:rPr>
              <w:t>2020 年年度报告、</w:t>
            </w:r>
            <w:r>
              <w:rPr>
                <w:spacing w:val="-29"/>
              </w:rPr>
              <w:t xml:space="preserve"> </w:t>
            </w:r>
            <w:r>
              <w:rPr>
                <w:spacing w:val="11"/>
              </w:rPr>
              <w:t>2021 年年度报告</w:t>
            </w:r>
            <w:r>
              <w:rPr>
                <w:spacing w:val="10"/>
              </w:rPr>
              <w:t>存在</w:t>
            </w:r>
            <w:r>
              <w:rPr>
                <w:b/>
                <w:bCs/>
                <w:spacing w:val="10"/>
              </w:rPr>
              <w:t>虚假记载</w:t>
            </w:r>
            <w:r>
              <w:rPr>
                <w:spacing w:val="10"/>
              </w:rPr>
              <w:t>； 未</w:t>
            </w:r>
            <w:r>
              <w:rPr/>
              <w:t xml:space="preserve"> </w:t>
            </w:r>
            <w:r>
              <w:rPr>
                <w:spacing w:val="11"/>
              </w:rPr>
              <w:t>按规定披露关联交易，</w:t>
            </w:r>
            <w:r>
              <w:rPr>
                <w:spacing w:val="21"/>
                <w:w w:val="101"/>
              </w:rPr>
              <w:t xml:space="preserve"> </w:t>
            </w:r>
            <w:r>
              <w:rPr>
                <w:spacing w:val="11"/>
              </w:rPr>
              <w:t>2019 年年度报</w:t>
            </w:r>
            <w:r>
              <w:rPr>
                <w:spacing w:val="10"/>
              </w:rPr>
              <w:t>告、</w:t>
            </w:r>
            <w:r>
              <w:rPr>
                <w:spacing w:val="-29"/>
              </w:rPr>
              <w:t xml:space="preserve"> </w:t>
            </w:r>
            <w:r>
              <w:rPr>
                <w:spacing w:val="10"/>
              </w:rPr>
              <w:t>2020 年年度</w:t>
            </w:r>
            <w:r>
              <w:rPr/>
              <w:t xml:space="preserve"> </w:t>
            </w:r>
            <w:r>
              <w:rPr>
                <w:spacing w:val="12"/>
              </w:rPr>
              <w:t>报告、</w:t>
            </w:r>
            <w:r>
              <w:rPr>
                <w:spacing w:val="-18"/>
              </w:rPr>
              <w:t xml:space="preserve"> </w:t>
            </w:r>
            <w:r>
              <w:rPr>
                <w:spacing w:val="12"/>
              </w:rPr>
              <w:t>2021 年年度报告、</w:t>
            </w:r>
            <w:r>
              <w:rPr>
                <w:spacing w:val="-29"/>
              </w:rPr>
              <w:t xml:space="preserve"> </w:t>
            </w:r>
            <w:r>
              <w:rPr>
                <w:spacing w:val="12"/>
              </w:rPr>
              <w:t>2022 年年度报告存在</w:t>
            </w:r>
            <w:r>
              <w:rPr>
                <w:b/>
                <w:bCs/>
                <w:spacing w:val="12"/>
              </w:rPr>
              <w:t>重大遗</w:t>
            </w:r>
            <w:r>
              <w:rPr>
                <w:b/>
                <w:bCs/>
              </w:rPr>
              <w:t xml:space="preserve"> </w:t>
            </w:r>
            <w:r>
              <w:rPr>
                <w:b/>
                <w:bCs/>
                <w:spacing w:val="3"/>
              </w:rPr>
              <w:t>漏。</w:t>
            </w:r>
          </w:p>
        </w:tc>
      </w:tr>
      <w:tr>
        <w:trPr>
          <w:trHeight w:val="724" w:hRule="atLeast"/>
        </w:trPr>
        <w:tc>
          <w:tcPr>
            <w:tcW w:w="8053" w:type="dxa"/>
            <w:vAlign w:val="top"/>
            <w:gridSpan w:val="3"/>
          </w:tcPr>
          <w:p>
            <w:pPr>
              <w:pStyle w:val="TableText"/>
              <w:ind w:left="109" w:right="103" w:firstLine="13"/>
              <w:spacing w:before="50" w:line="232" w:lineRule="auto"/>
              <w:rPr/>
            </w:pPr>
            <w:r>
              <w:rPr>
                <w:b/>
                <w:bCs/>
                <w:spacing w:val="7"/>
              </w:rPr>
              <w:t>【行政处罚决定】</w:t>
            </w:r>
            <w:r>
              <w:rPr>
                <w:b/>
                <w:bCs/>
                <w:spacing w:val="-29"/>
              </w:rPr>
              <w:t xml:space="preserve"> </w:t>
            </w:r>
            <w:r>
              <w:rPr>
                <w:spacing w:val="7"/>
              </w:rPr>
              <w:t>中国证券监督管理委员会广东监管局决定： 对时任董事,时任总经理</w:t>
            </w:r>
            <w:r>
              <w:rPr/>
              <w:t xml:space="preserve"> </w:t>
            </w:r>
            <w:r>
              <w:rPr>
                <w:spacing w:val="3"/>
              </w:rPr>
              <w:t>王某卫给予警告， 并处以 80 万元罚款。</w:t>
            </w:r>
          </w:p>
        </w:tc>
      </w:tr>
      <w:tr>
        <w:trPr>
          <w:trHeight w:val="1445" w:hRule="atLeast"/>
        </w:trPr>
        <w:tc>
          <w:tcPr>
            <w:shd w:val="clear" w:fill="B8CCE4"/>
            <w:tcW w:w="1214" w:type="dxa"/>
            <w:vAlign w:val="top"/>
          </w:tcPr>
          <w:p>
            <w:pPr>
              <w:spacing w:line="279" w:lineRule="auto"/>
              <w:rPr>
                <w:rFonts w:ascii="Arial"/>
                <w:sz w:val="21"/>
              </w:rPr>
            </w:pPr>
            <w:r/>
          </w:p>
          <w:p>
            <w:pPr>
              <w:spacing w:line="279" w:lineRule="auto"/>
              <w:rPr>
                <w:rFonts w:ascii="Arial"/>
                <w:sz w:val="21"/>
              </w:rPr>
            </w:pPr>
            <w:r/>
          </w:p>
          <w:p>
            <w:pPr>
              <w:pStyle w:val="TableText"/>
              <w:ind w:left="236"/>
              <w:spacing w:before="86" w:line="178" w:lineRule="auto"/>
              <w:rPr/>
            </w:pPr>
            <w:r>
              <w:rPr>
                <w:spacing w:val="3"/>
              </w:rPr>
              <w:t>000976</w:t>
            </w:r>
          </w:p>
        </w:tc>
        <w:tc>
          <w:tcPr>
            <w:shd w:val="clear" w:fill="B8CCE4"/>
            <w:tcW w:w="1343" w:type="dxa"/>
            <w:vAlign w:val="top"/>
          </w:tcPr>
          <w:p>
            <w:pPr>
              <w:spacing w:line="272" w:lineRule="auto"/>
              <w:rPr>
                <w:rFonts w:ascii="Arial"/>
                <w:sz w:val="21"/>
              </w:rPr>
            </w:pPr>
            <w:r/>
          </w:p>
          <w:p>
            <w:pPr>
              <w:spacing w:line="272" w:lineRule="auto"/>
              <w:rPr>
                <w:rFonts w:ascii="Arial"/>
                <w:sz w:val="21"/>
              </w:rPr>
            </w:pPr>
            <w:r/>
          </w:p>
          <w:p>
            <w:pPr>
              <w:pStyle w:val="TableText"/>
              <w:ind w:left="315"/>
              <w:spacing w:before="85" w:line="189" w:lineRule="auto"/>
              <w:rPr/>
            </w:pPr>
            <w:r>
              <w:rPr/>
              <w:t>ST</w:t>
            </w:r>
            <w:r>
              <w:rPr>
                <w:spacing w:val="2"/>
              </w:rPr>
              <w:t xml:space="preserve"> 华铁</w:t>
            </w:r>
          </w:p>
        </w:tc>
        <w:tc>
          <w:tcPr>
            <w:shd w:val="clear" w:fill="B8CCE4"/>
            <w:tcW w:w="5496" w:type="dxa"/>
            <w:vAlign w:val="top"/>
          </w:tcPr>
          <w:p>
            <w:pPr>
              <w:pStyle w:val="TableText"/>
              <w:ind w:left="99" w:right="103" w:firstLine="9"/>
              <w:spacing w:before="96" w:line="234" w:lineRule="auto"/>
              <w:jc w:val="both"/>
              <w:rPr/>
            </w:pPr>
            <w:r>
              <w:rPr>
                <w:spacing w:val="11"/>
              </w:rPr>
              <w:t>2020 年年度报告、</w:t>
            </w:r>
            <w:r>
              <w:rPr>
                <w:spacing w:val="-29"/>
              </w:rPr>
              <w:t xml:space="preserve"> </w:t>
            </w:r>
            <w:r>
              <w:rPr>
                <w:spacing w:val="11"/>
              </w:rPr>
              <w:t>2021 年年度报告</w:t>
            </w:r>
            <w:r>
              <w:rPr>
                <w:spacing w:val="10"/>
              </w:rPr>
              <w:t>存在</w:t>
            </w:r>
            <w:r>
              <w:rPr>
                <w:b/>
                <w:bCs/>
                <w:spacing w:val="10"/>
              </w:rPr>
              <w:t>虚假记载</w:t>
            </w:r>
            <w:r>
              <w:rPr>
                <w:spacing w:val="10"/>
              </w:rPr>
              <w:t>； 未</w:t>
            </w:r>
            <w:r>
              <w:rPr/>
              <w:t xml:space="preserve"> </w:t>
            </w:r>
            <w:r>
              <w:rPr>
                <w:spacing w:val="11"/>
              </w:rPr>
              <w:t>按规定披露关联交易，</w:t>
            </w:r>
            <w:r>
              <w:rPr>
                <w:spacing w:val="21"/>
                <w:w w:val="101"/>
              </w:rPr>
              <w:t xml:space="preserve"> </w:t>
            </w:r>
            <w:r>
              <w:rPr>
                <w:spacing w:val="11"/>
              </w:rPr>
              <w:t>2019 年年度报</w:t>
            </w:r>
            <w:r>
              <w:rPr>
                <w:spacing w:val="10"/>
              </w:rPr>
              <w:t>告、</w:t>
            </w:r>
            <w:r>
              <w:rPr>
                <w:spacing w:val="-29"/>
              </w:rPr>
              <w:t xml:space="preserve"> </w:t>
            </w:r>
            <w:r>
              <w:rPr>
                <w:spacing w:val="10"/>
              </w:rPr>
              <w:t>2020 年年度</w:t>
            </w:r>
            <w:r>
              <w:rPr/>
              <w:t xml:space="preserve"> </w:t>
            </w:r>
            <w:r>
              <w:rPr>
                <w:spacing w:val="12"/>
              </w:rPr>
              <w:t>报告、</w:t>
            </w:r>
            <w:r>
              <w:rPr>
                <w:spacing w:val="-18"/>
              </w:rPr>
              <w:t xml:space="preserve"> </w:t>
            </w:r>
            <w:r>
              <w:rPr>
                <w:spacing w:val="12"/>
              </w:rPr>
              <w:t>2021 年年度报告、</w:t>
            </w:r>
            <w:r>
              <w:rPr>
                <w:spacing w:val="-29"/>
              </w:rPr>
              <w:t xml:space="preserve"> </w:t>
            </w:r>
            <w:r>
              <w:rPr>
                <w:spacing w:val="12"/>
              </w:rPr>
              <w:t>2022 年年度报告存在</w:t>
            </w:r>
            <w:r>
              <w:rPr>
                <w:b/>
                <w:bCs/>
                <w:spacing w:val="12"/>
              </w:rPr>
              <w:t>重大遗</w:t>
            </w:r>
            <w:r>
              <w:rPr>
                <w:b/>
                <w:bCs/>
              </w:rPr>
              <w:t xml:space="preserve"> </w:t>
            </w:r>
            <w:r>
              <w:rPr>
                <w:b/>
                <w:bCs/>
                <w:spacing w:val="3"/>
              </w:rPr>
              <w:t>漏。</w:t>
            </w:r>
          </w:p>
        </w:tc>
      </w:tr>
      <w:tr>
        <w:trPr>
          <w:trHeight w:val="724" w:hRule="atLeast"/>
        </w:trPr>
        <w:tc>
          <w:tcPr>
            <w:tcW w:w="8053" w:type="dxa"/>
            <w:vAlign w:val="top"/>
            <w:gridSpan w:val="3"/>
          </w:tcPr>
          <w:p>
            <w:pPr>
              <w:pStyle w:val="TableText"/>
              <w:ind w:left="106" w:right="103" w:firstLine="16"/>
              <w:spacing w:before="50" w:line="232" w:lineRule="auto"/>
              <w:rPr/>
            </w:pPr>
            <w:r>
              <w:rPr>
                <w:b/>
                <w:bCs/>
                <w:spacing w:val="7"/>
              </w:rPr>
              <w:t>【行政处罚决定】</w:t>
            </w:r>
            <w:r>
              <w:rPr>
                <w:b/>
                <w:bCs/>
                <w:spacing w:val="-29"/>
              </w:rPr>
              <w:t xml:space="preserve"> </w:t>
            </w:r>
            <w:r>
              <w:rPr>
                <w:spacing w:val="7"/>
              </w:rPr>
              <w:t>中国证券监督管理委员会广东监管局决定： 对时任高管,时任董事初</w:t>
            </w:r>
            <w:r>
              <w:rPr/>
              <w:t xml:space="preserve"> </w:t>
            </w:r>
            <w:r>
              <w:rPr>
                <w:spacing w:val="3"/>
              </w:rPr>
              <w:t>某权给予警告， 并处以 50 万元罚款。</w:t>
            </w:r>
          </w:p>
        </w:tc>
      </w:tr>
      <w:tr>
        <w:trPr>
          <w:trHeight w:val="373" w:hRule="atLeast"/>
        </w:trPr>
        <w:tc>
          <w:tcPr>
            <w:shd w:val="clear" w:fill="B8CCE4"/>
            <w:tcW w:w="1214" w:type="dxa"/>
            <w:vAlign w:val="top"/>
          </w:tcPr>
          <w:p>
            <w:pPr>
              <w:pStyle w:val="TableText"/>
              <w:ind w:left="236"/>
              <w:spacing w:before="111" w:line="176" w:lineRule="auto"/>
              <w:rPr/>
            </w:pPr>
            <w:r>
              <w:rPr>
                <w:spacing w:val="3"/>
              </w:rPr>
              <w:t>000976</w:t>
            </w:r>
          </w:p>
        </w:tc>
        <w:tc>
          <w:tcPr>
            <w:shd w:val="clear" w:fill="B8CCE4"/>
            <w:tcW w:w="1343" w:type="dxa"/>
            <w:vAlign w:val="top"/>
          </w:tcPr>
          <w:p>
            <w:pPr>
              <w:pStyle w:val="TableText"/>
              <w:ind w:left="315"/>
              <w:spacing w:before="97" w:line="186" w:lineRule="auto"/>
              <w:rPr/>
            </w:pPr>
            <w:r>
              <w:rPr/>
              <w:t>ST</w:t>
            </w:r>
            <w:r>
              <w:rPr>
                <w:spacing w:val="2"/>
              </w:rPr>
              <w:t xml:space="preserve"> 华铁</w:t>
            </w:r>
          </w:p>
        </w:tc>
        <w:tc>
          <w:tcPr>
            <w:shd w:val="clear" w:fill="B8CCE4"/>
            <w:tcW w:w="5496" w:type="dxa"/>
            <w:vAlign w:val="top"/>
          </w:tcPr>
          <w:p>
            <w:pPr>
              <w:pStyle w:val="TableText"/>
              <w:ind w:left="109"/>
              <w:spacing w:before="95" w:line="187" w:lineRule="auto"/>
              <w:rPr/>
            </w:pPr>
            <w:r>
              <w:rPr>
                <w:spacing w:val="11"/>
              </w:rPr>
              <w:t>2020 年年度报告、</w:t>
            </w:r>
            <w:r>
              <w:rPr>
                <w:spacing w:val="-29"/>
              </w:rPr>
              <w:t xml:space="preserve"> </w:t>
            </w:r>
            <w:r>
              <w:rPr>
                <w:spacing w:val="11"/>
              </w:rPr>
              <w:t>2021 年年度报告</w:t>
            </w:r>
            <w:r>
              <w:rPr>
                <w:spacing w:val="10"/>
              </w:rPr>
              <w:t>存在</w:t>
            </w:r>
            <w:r>
              <w:rPr>
                <w:b/>
                <w:bCs/>
                <w:spacing w:val="10"/>
              </w:rPr>
              <w:t>虚假记载</w:t>
            </w:r>
            <w:r>
              <w:rPr>
                <w:spacing w:val="10"/>
              </w:rPr>
              <w:t>； 未</w:t>
            </w:r>
          </w:p>
        </w:tc>
      </w:tr>
    </w:tbl>
    <w:p>
      <w:pPr>
        <w:pStyle w:val="BodyText"/>
        <w:spacing w:line="209" w:lineRule="exact"/>
        <w:rPr>
          <w:sz w:val="18"/>
        </w:rPr>
      </w:pPr>
      <w:r/>
    </w:p>
    <w:p>
      <w:pPr>
        <w:spacing w:line="209" w:lineRule="exact"/>
        <w:sectPr>
          <w:footerReference w:type="default" r:id="rId9"/>
          <w:pgSz w:w="11910" w:h="16840"/>
          <w:pgMar w:top="400" w:right="1786" w:bottom="1" w:left="1786" w:header="0" w:footer="0" w:gutter="0"/>
        </w:sectPr>
        <w:rPr>
          <w:sz w:val="18"/>
          <w:szCs w:val="18"/>
        </w:rPr>
      </w:pPr>
    </w:p>
    <w:tbl>
      <w:tblPr>
        <w:tblStyle w:val="TableNormal"/>
        <w:tblW w:w="8053" w:type="dxa"/>
        <w:tblInd w:w="133"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1104" w:hRule="atLeast"/>
        </w:trPr>
        <w:tc>
          <w:tcPr>
            <w:shd w:val="clear" w:fill="B8CCE4"/>
            <w:tcW w:w="1214" w:type="dxa"/>
            <w:vAlign w:val="top"/>
            <w:tcBorders>
              <w:top w:val="single" w:color="FFFFFF" w:sz="2" w:space="0"/>
            </w:tcBorders>
          </w:tcPr>
          <w:p>
            <w:pPr>
              <w:rPr>
                <w:rFonts w:ascii="Arial"/>
                <w:sz w:val="21"/>
              </w:rPr>
            </w:pPr>
            <w:r/>
          </w:p>
        </w:tc>
        <w:tc>
          <w:tcPr>
            <w:shd w:val="clear" w:fill="B8CCE4"/>
            <w:tcW w:w="1343" w:type="dxa"/>
            <w:vAlign w:val="top"/>
            <w:tcBorders>
              <w:top w:val="single" w:color="FFFFFF" w:sz="2" w:space="0"/>
            </w:tcBorders>
          </w:tcPr>
          <w:p>
            <w:pPr>
              <w:rPr>
                <w:rFonts w:ascii="Arial"/>
                <w:sz w:val="21"/>
              </w:rPr>
            </w:pPr>
            <w:r/>
          </w:p>
        </w:tc>
        <w:tc>
          <w:tcPr>
            <w:shd w:val="clear" w:fill="B8CCE4"/>
            <w:tcW w:w="5496" w:type="dxa"/>
            <w:vAlign w:val="top"/>
            <w:tcBorders>
              <w:top w:val="single" w:color="FFFFFF" w:sz="2" w:space="0"/>
            </w:tcBorders>
          </w:tcPr>
          <w:p>
            <w:pPr>
              <w:pStyle w:val="TableText"/>
              <w:ind w:left="99" w:right="103"/>
              <w:spacing w:before="103" w:line="231" w:lineRule="auto"/>
              <w:jc w:val="both"/>
              <w:rPr/>
            </w:pPr>
            <w:r>
              <w:rPr>
                <w:spacing w:val="11"/>
              </w:rPr>
              <w:t>按规定披露关联交易，</w:t>
            </w:r>
            <w:r>
              <w:rPr>
                <w:spacing w:val="21"/>
              </w:rPr>
              <w:t xml:space="preserve"> </w:t>
            </w:r>
            <w:r>
              <w:rPr>
                <w:spacing w:val="11"/>
              </w:rPr>
              <w:t>2019 年年度报</w:t>
            </w:r>
            <w:r>
              <w:rPr>
                <w:spacing w:val="10"/>
              </w:rPr>
              <w:t>告、</w:t>
            </w:r>
            <w:r>
              <w:rPr>
                <w:spacing w:val="-29"/>
              </w:rPr>
              <w:t xml:space="preserve"> </w:t>
            </w:r>
            <w:r>
              <w:rPr>
                <w:spacing w:val="10"/>
              </w:rPr>
              <w:t>2020 年年度</w:t>
            </w:r>
            <w:r>
              <w:rPr/>
              <w:t xml:space="preserve"> </w:t>
            </w:r>
            <w:r>
              <w:rPr>
                <w:spacing w:val="12"/>
              </w:rPr>
              <w:t>报告、</w:t>
            </w:r>
            <w:r>
              <w:rPr>
                <w:spacing w:val="-18"/>
              </w:rPr>
              <w:t xml:space="preserve"> </w:t>
            </w:r>
            <w:r>
              <w:rPr>
                <w:spacing w:val="12"/>
              </w:rPr>
              <w:t>2021 年年度报告、</w:t>
            </w:r>
            <w:r>
              <w:rPr>
                <w:spacing w:val="-29"/>
              </w:rPr>
              <w:t xml:space="preserve"> </w:t>
            </w:r>
            <w:r>
              <w:rPr>
                <w:spacing w:val="12"/>
              </w:rPr>
              <w:t>2022 年年度报告存在</w:t>
            </w:r>
            <w:r>
              <w:rPr>
                <w:b/>
                <w:bCs/>
                <w:spacing w:val="12"/>
              </w:rPr>
              <w:t>重大遗</w:t>
            </w:r>
            <w:r>
              <w:rPr>
                <w:b/>
                <w:bCs/>
              </w:rPr>
              <w:t xml:space="preserve"> </w:t>
            </w:r>
            <w:r>
              <w:rPr>
                <w:b/>
                <w:bCs/>
                <w:spacing w:val="3"/>
              </w:rPr>
              <w:t>漏。</w:t>
            </w:r>
          </w:p>
        </w:tc>
      </w:tr>
      <w:tr>
        <w:trPr>
          <w:trHeight w:val="724" w:hRule="atLeast"/>
        </w:trPr>
        <w:tc>
          <w:tcPr>
            <w:tcW w:w="8053" w:type="dxa"/>
            <w:vAlign w:val="top"/>
            <w:gridSpan w:val="3"/>
          </w:tcPr>
          <w:p>
            <w:pPr>
              <w:pStyle w:val="TableText"/>
              <w:ind w:left="108" w:right="103" w:firstLine="14"/>
              <w:spacing w:before="39" w:line="236" w:lineRule="auto"/>
              <w:rPr/>
            </w:pPr>
            <w:r>
              <w:rPr>
                <w:b/>
                <w:bCs/>
                <w:spacing w:val="8"/>
              </w:rPr>
              <w:t>【行政处罚决定】</w:t>
            </w:r>
            <w:r>
              <w:rPr>
                <w:b/>
                <w:bCs/>
                <w:spacing w:val="-13"/>
              </w:rPr>
              <w:t xml:space="preserve"> </w:t>
            </w:r>
            <w:r>
              <w:rPr>
                <w:spacing w:val="8"/>
              </w:rPr>
              <w:t>中国证券监督管理委员会广东监管局决定： 对时任独董袁某刚给予</w:t>
            </w:r>
            <w:r>
              <w:rPr/>
              <w:t xml:space="preserve"> </w:t>
            </w:r>
            <w:r>
              <w:rPr>
                <w:spacing w:val="1"/>
              </w:rPr>
              <w:t>警告， 并处以 55 万元罚款。</w:t>
            </w:r>
          </w:p>
        </w:tc>
      </w:tr>
      <w:tr>
        <w:trPr>
          <w:trHeight w:val="1443" w:hRule="atLeast"/>
        </w:trPr>
        <w:tc>
          <w:tcPr>
            <w:shd w:val="clear" w:fill="B8CCE4"/>
            <w:tcW w:w="1214" w:type="dxa"/>
            <w:vAlign w:val="top"/>
          </w:tcPr>
          <w:p>
            <w:pPr>
              <w:spacing w:line="273" w:lineRule="auto"/>
              <w:rPr>
                <w:rFonts w:ascii="Arial"/>
                <w:sz w:val="21"/>
              </w:rPr>
            </w:pPr>
            <w:r/>
          </w:p>
          <w:p>
            <w:pPr>
              <w:spacing w:line="273" w:lineRule="auto"/>
              <w:rPr>
                <w:rFonts w:ascii="Arial"/>
                <w:sz w:val="21"/>
              </w:rPr>
            </w:pPr>
            <w:r/>
          </w:p>
          <w:p>
            <w:pPr>
              <w:pStyle w:val="TableText"/>
              <w:ind w:left="236"/>
              <w:spacing w:before="86" w:line="178" w:lineRule="auto"/>
              <w:rPr/>
            </w:pPr>
            <w:r>
              <w:rPr>
                <w:spacing w:val="3"/>
              </w:rPr>
              <w:t>000976</w:t>
            </w:r>
          </w:p>
        </w:tc>
        <w:tc>
          <w:tcPr>
            <w:shd w:val="clear" w:fill="B8CCE4"/>
            <w:tcW w:w="1343" w:type="dxa"/>
            <w:vAlign w:val="top"/>
          </w:tcPr>
          <w:p>
            <w:pPr>
              <w:spacing w:line="266" w:lineRule="auto"/>
              <w:rPr>
                <w:rFonts w:ascii="Arial"/>
                <w:sz w:val="21"/>
              </w:rPr>
            </w:pPr>
            <w:r/>
          </w:p>
          <w:p>
            <w:pPr>
              <w:spacing w:line="266" w:lineRule="auto"/>
              <w:rPr>
                <w:rFonts w:ascii="Arial"/>
                <w:sz w:val="21"/>
              </w:rPr>
            </w:pPr>
            <w:r/>
          </w:p>
          <w:p>
            <w:pPr>
              <w:pStyle w:val="TableText"/>
              <w:ind w:left="315"/>
              <w:spacing w:before="85" w:line="189" w:lineRule="auto"/>
              <w:rPr/>
            </w:pPr>
            <w:r>
              <w:rPr/>
              <w:t>ST</w:t>
            </w:r>
            <w:r>
              <w:rPr>
                <w:spacing w:val="2"/>
              </w:rPr>
              <w:t xml:space="preserve"> 华铁</w:t>
            </w:r>
          </w:p>
        </w:tc>
        <w:tc>
          <w:tcPr>
            <w:shd w:val="clear" w:fill="B8CCE4"/>
            <w:tcW w:w="5496" w:type="dxa"/>
            <w:vAlign w:val="top"/>
          </w:tcPr>
          <w:p>
            <w:pPr>
              <w:pStyle w:val="TableText"/>
              <w:ind w:left="99" w:right="103" w:firstLine="9"/>
              <w:spacing w:before="83" w:line="236" w:lineRule="auto"/>
              <w:jc w:val="both"/>
              <w:rPr/>
            </w:pPr>
            <w:r>
              <w:rPr>
                <w:spacing w:val="11"/>
              </w:rPr>
              <w:t>2020 年年度报告、</w:t>
            </w:r>
            <w:r>
              <w:rPr>
                <w:spacing w:val="-29"/>
              </w:rPr>
              <w:t xml:space="preserve"> </w:t>
            </w:r>
            <w:r>
              <w:rPr>
                <w:spacing w:val="11"/>
              </w:rPr>
              <w:t>2021 年年度报告</w:t>
            </w:r>
            <w:r>
              <w:rPr>
                <w:spacing w:val="10"/>
              </w:rPr>
              <w:t>存在</w:t>
            </w:r>
            <w:r>
              <w:rPr>
                <w:b/>
                <w:bCs/>
                <w:spacing w:val="10"/>
              </w:rPr>
              <w:t>虚假记载</w:t>
            </w:r>
            <w:r>
              <w:rPr>
                <w:spacing w:val="10"/>
              </w:rPr>
              <w:t>； 未</w:t>
            </w:r>
            <w:r>
              <w:rPr/>
              <w:t xml:space="preserve"> </w:t>
            </w:r>
            <w:r>
              <w:rPr>
                <w:spacing w:val="11"/>
              </w:rPr>
              <w:t>按规定披露关联交易，</w:t>
            </w:r>
            <w:r>
              <w:rPr>
                <w:spacing w:val="21"/>
                <w:w w:val="101"/>
              </w:rPr>
              <w:t xml:space="preserve"> </w:t>
            </w:r>
            <w:r>
              <w:rPr>
                <w:spacing w:val="11"/>
              </w:rPr>
              <w:t>2019 年年度报</w:t>
            </w:r>
            <w:r>
              <w:rPr>
                <w:spacing w:val="10"/>
              </w:rPr>
              <w:t>告、</w:t>
            </w:r>
            <w:r>
              <w:rPr>
                <w:spacing w:val="-29"/>
              </w:rPr>
              <w:t xml:space="preserve"> </w:t>
            </w:r>
            <w:r>
              <w:rPr>
                <w:spacing w:val="10"/>
              </w:rPr>
              <w:t>2020 年年度</w:t>
            </w:r>
            <w:r>
              <w:rPr/>
              <w:t xml:space="preserve"> </w:t>
            </w:r>
            <w:r>
              <w:rPr>
                <w:spacing w:val="12"/>
              </w:rPr>
              <w:t>报告、</w:t>
            </w:r>
            <w:r>
              <w:rPr>
                <w:spacing w:val="-18"/>
              </w:rPr>
              <w:t xml:space="preserve"> </w:t>
            </w:r>
            <w:r>
              <w:rPr>
                <w:spacing w:val="12"/>
              </w:rPr>
              <w:t>2021 年年度报告、</w:t>
            </w:r>
            <w:r>
              <w:rPr>
                <w:spacing w:val="-29"/>
              </w:rPr>
              <w:t xml:space="preserve"> </w:t>
            </w:r>
            <w:r>
              <w:rPr>
                <w:spacing w:val="12"/>
              </w:rPr>
              <w:t>2022 年年度报告存在</w:t>
            </w:r>
            <w:r>
              <w:rPr>
                <w:b/>
                <w:bCs/>
                <w:spacing w:val="12"/>
              </w:rPr>
              <w:t>重大遗</w:t>
            </w:r>
            <w:r>
              <w:rPr>
                <w:b/>
                <w:bCs/>
              </w:rPr>
              <w:t xml:space="preserve"> </w:t>
            </w:r>
            <w:r>
              <w:rPr>
                <w:b/>
                <w:bCs/>
                <w:spacing w:val="3"/>
              </w:rPr>
              <w:t>漏。</w:t>
            </w:r>
          </w:p>
        </w:tc>
      </w:tr>
      <w:tr>
        <w:trPr>
          <w:trHeight w:val="724" w:hRule="atLeast"/>
        </w:trPr>
        <w:tc>
          <w:tcPr>
            <w:tcW w:w="8053" w:type="dxa"/>
            <w:vAlign w:val="top"/>
            <w:gridSpan w:val="3"/>
          </w:tcPr>
          <w:p>
            <w:pPr>
              <w:pStyle w:val="TableText"/>
              <w:ind w:left="106" w:right="103" w:firstLine="16"/>
              <w:spacing w:before="39" w:line="236" w:lineRule="auto"/>
              <w:rPr/>
            </w:pPr>
            <w:r>
              <w:rPr>
                <w:b/>
                <w:bCs/>
                <w:spacing w:val="7"/>
              </w:rPr>
              <w:t>【行政处罚决定】</w:t>
            </w:r>
            <w:r>
              <w:rPr>
                <w:b/>
                <w:bCs/>
                <w:spacing w:val="-29"/>
              </w:rPr>
              <w:t xml:space="preserve"> </w:t>
            </w:r>
            <w:r>
              <w:rPr>
                <w:spacing w:val="7"/>
              </w:rPr>
              <w:t>中国证券监督管理委员会广东监管局决定： 对时任高管,时任董事姜</w:t>
            </w:r>
            <w:r>
              <w:rPr/>
              <w:t xml:space="preserve"> </w:t>
            </w:r>
            <w:r>
              <w:rPr>
                <w:spacing w:val="3"/>
              </w:rPr>
              <w:t>某给予警告， 并处以 60 万元罚款。</w:t>
            </w:r>
          </w:p>
        </w:tc>
      </w:tr>
      <w:tr>
        <w:trPr>
          <w:trHeight w:val="1444" w:hRule="atLeast"/>
        </w:trPr>
        <w:tc>
          <w:tcPr>
            <w:shd w:val="clear" w:fill="B8CCE4"/>
            <w:tcW w:w="1214" w:type="dxa"/>
            <w:vAlign w:val="top"/>
          </w:tcPr>
          <w:p>
            <w:pPr>
              <w:spacing w:line="274" w:lineRule="auto"/>
              <w:rPr>
                <w:rFonts w:ascii="Arial"/>
                <w:sz w:val="21"/>
              </w:rPr>
            </w:pPr>
            <w:r/>
          </w:p>
          <w:p>
            <w:pPr>
              <w:spacing w:line="274" w:lineRule="auto"/>
              <w:rPr>
                <w:rFonts w:ascii="Arial"/>
                <w:sz w:val="21"/>
              </w:rPr>
            </w:pPr>
            <w:r/>
          </w:p>
          <w:p>
            <w:pPr>
              <w:pStyle w:val="TableText"/>
              <w:ind w:left="236"/>
              <w:spacing w:before="86" w:line="178" w:lineRule="auto"/>
              <w:rPr/>
            </w:pPr>
            <w:r>
              <w:rPr>
                <w:spacing w:val="3"/>
              </w:rPr>
              <w:t>000976</w:t>
            </w:r>
          </w:p>
        </w:tc>
        <w:tc>
          <w:tcPr>
            <w:shd w:val="clear" w:fill="B8CCE4"/>
            <w:tcW w:w="1343" w:type="dxa"/>
            <w:vAlign w:val="top"/>
          </w:tcPr>
          <w:p>
            <w:pPr>
              <w:spacing w:line="267" w:lineRule="auto"/>
              <w:rPr>
                <w:rFonts w:ascii="Arial"/>
                <w:sz w:val="21"/>
              </w:rPr>
            </w:pPr>
            <w:r/>
          </w:p>
          <w:p>
            <w:pPr>
              <w:spacing w:line="267" w:lineRule="auto"/>
              <w:rPr>
                <w:rFonts w:ascii="Arial"/>
                <w:sz w:val="21"/>
              </w:rPr>
            </w:pPr>
            <w:r/>
          </w:p>
          <w:p>
            <w:pPr>
              <w:pStyle w:val="TableText"/>
              <w:ind w:left="315"/>
              <w:spacing w:before="86" w:line="189" w:lineRule="auto"/>
              <w:rPr/>
            </w:pPr>
            <w:r>
              <w:rPr/>
              <w:t>ST</w:t>
            </w:r>
            <w:r>
              <w:rPr>
                <w:spacing w:val="2"/>
              </w:rPr>
              <w:t xml:space="preserve"> 华铁</w:t>
            </w:r>
          </w:p>
        </w:tc>
        <w:tc>
          <w:tcPr>
            <w:shd w:val="clear" w:fill="B8CCE4"/>
            <w:tcW w:w="5496" w:type="dxa"/>
            <w:vAlign w:val="top"/>
          </w:tcPr>
          <w:p>
            <w:pPr>
              <w:pStyle w:val="TableText"/>
              <w:ind w:left="99" w:right="103" w:firstLine="9"/>
              <w:spacing w:before="84" w:line="236" w:lineRule="auto"/>
              <w:jc w:val="both"/>
              <w:rPr/>
            </w:pPr>
            <w:r>
              <w:rPr>
                <w:spacing w:val="11"/>
              </w:rPr>
              <w:t>2020 年年度报告、</w:t>
            </w:r>
            <w:r>
              <w:rPr>
                <w:spacing w:val="-29"/>
              </w:rPr>
              <w:t xml:space="preserve"> </w:t>
            </w:r>
            <w:r>
              <w:rPr>
                <w:spacing w:val="11"/>
              </w:rPr>
              <w:t>2021 年年度报告</w:t>
            </w:r>
            <w:r>
              <w:rPr>
                <w:spacing w:val="10"/>
              </w:rPr>
              <w:t>存在</w:t>
            </w:r>
            <w:r>
              <w:rPr>
                <w:b/>
                <w:bCs/>
                <w:spacing w:val="10"/>
              </w:rPr>
              <w:t>虚假记载</w:t>
            </w:r>
            <w:r>
              <w:rPr>
                <w:spacing w:val="10"/>
              </w:rPr>
              <w:t>； 未</w:t>
            </w:r>
            <w:r>
              <w:rPr/>
              <w:t xml:space="preserve"> </w:t>
            </w:r>
            <w:r>
              <w:rPr>
                <w:spacing w:val="11"/>
              </w:rPr>
              <w:t>按规定披露关联交易，</w:t>
            </w:r>
            <w:r>
              <w:rPr>
                <w:spacing w:val="21"/>
                <w:w w:val="101"/>
              </w:rPr>
              <w:t xml:space="preserve"> </w:t>
            </w:r>
            <w:r>
              <w:rPr>
                <w:spacing w:val="11"/>
              </w:rPr>
              <w:t>2019 年年度报</w:t>
            </w:r>
            <w:r>
              <w:rPr>
                <w:spacing w:val="10"/>
              </w:rPr>
              <w:t>告、</w:t>
            </w:r>
            <w:r>
              <w:rPr>
                <w:spacing w:val="-29"/>
              </w:rPr>
              <w:t xml:space="preserve"> </w:t>
            </w:r>
            <w:r>
              <w:rPr>
                <w:spacing w:val="10"/>
              </w:rPr>
              <w:t>2020 年年度</w:t>
            </w:r>
            <w:r>
              <w:rPr/>
              <w:t xml:space="preserve"> </w:t>
            </w:r>
            <w:r>
              <w:rPr>
                <w:spacing w:val="12"/>
              </w:rPr>
              <w:t>报告、</w:t>
            </w:r>
            <w:r>
              <w:rPr>
                <w:spacing w:val="-18"/>
              </w:rPr>
              <w:t xml:space="preserve"> </w:t>
            </w:r>
            <w:r>
              <w:rPr>
                <w:spacing w:val="12"/>
              </w:rPr>
              <w:t>2021 年年度报告、</w:t>
            </w:r>
            <w:r>
              <w:rPr>
                <w:spacing w:val="-29"/>
              </w:rPr>
              <w:t xml:space="preserve"> </w:t>
            </w:r>
            <w:r>
              <w:rPr>
                <w:spacing w:val="12"/>
              </w:rPr>
              <w:t>2022 年年度报告存在</w:t>
            </w:r>
            <w:r>
              <w:rPr>
                <w:b/>
                <w:bCs/>
                <w:spacing w:val="12"/>
              </w:rPr>
              <w:t>重大遗</w:t>
            </w:r>
            <w:r>
              <w:rPr>
                <w:b/>
                <w:bCs/>
              </w:rPr>
              <w:t xml:space="preserve"> </w:t>
            </w:r>
            <w:r>
              <w:rPr>
                <w:b/>
                <w:bCs/>
                <w:spacing w:val="3"/>
              </w:rPr>
              <w:t>漏。</w:t>
            </w:r>
          </w:p>
        </w:tc>
      </w:tr>
      <w:tr>
        <w:trPr>
          <w:trHeight w:val="725" w:hRule="atLeast"/>
        </w:trPr>
        <w:tc>
          <w:tcPr>
            <w:tcW w:w="8053" w:type="dxa"/>
            <w:vAlign w:val="top"/>
            <w:gridSpan w:val="3"/>
          </w:tcPr>
          <w:p>
            <w:pPr>
              <w:pStyle w:val="TableText"/>
              <w:ind w:left="105" w:right="103" w:firstLine="17"/>
              <w:spacing w:before="42" w:line="235" w:lineRule="auto"/>
              <w:rPr/>
            </w:pPr>
            <w:r>
              <w:rPr>
                <w:b/>
                <w:bCs/>
                <w:spacing w:val="7"/>
              </w:rPr>
              <w:t>【行政处罚决定】</w:t>
            </w:r>
            <w:r>
              <w:rPr>
                <w:b/>
                <w:bCs/>
                <w:spacing w:val="-29"/>
              </w:rPr>
              <w:t xml:space="preserve"> </w:t>
            </w:r>
            <w:r>
              <w:rPr>
                <w:spacing w:val="7"/>
              </w:rPr>
              <w:t>中国证券监督管理委员会广东监管局决定： 对时任董事长,时任董事</w:t>
            </w:r>
            <w:r>
              <w:rPr/>
              <w:t xml:space="preserve"> </w:t>
            </w:r>
            <w:r>
              <w:rPr>
                <w:spacing w:val="4"/>
              </w:rPr>
              <w:t>石某山给予警告， 并处以 60 万元罚款</w:t>
            </w:r>
          </w:p>
        </w:tc>
      </w:tr>
      <w:tr>
        <w:trPr>
          <w:trHeight w:val="1443" w:hRule="atLeast"/>
        </w:trPr>
        <w:tc>
          <w:tcPr>
            <w:shd w:val="clear" w:fill="B8CCE4"/>
            <w:tcW w:w="1214" w:type="dxa"/>
            <w:vAlign w:val="top"/>
          </w:tcPr>
          <w:p>
            <w:pPr>
              <w:spacing w:line="274" w:lineRule="auto"/>
              <w:rPr>
                <w:rFonts w:ascii="Arial"/>
                <w:sz w:val="21"/>
              </w:rPr>
            </w:pPr>
            <w:r/>
          </w:p>
          <w:p>
            <w:pPr>
              <w:spacing w:line="275" w:lineRule="auto"/>
              <w:rPr>
                <w:rFonts w:ascii="Arial"/>
                <w:sz w:val="21"/>
              </w:rPr>
            </w:pPr>
            <w:r/>
          </w:p>
          <w:p>
            <w:pPr>
              <w:pStyle w:val="TableText"/>
              <w:ind w:left="236"/>
              <w:spacing w:before="86" w:line="178" w:lineRule="auto"/>
              <w:rPr/>
            </w:pPr>
            <w:r>
              <w:rPr>
                <w:spacing w:val="3"/>
              </w:rPr>
              <w:t>000976</w:t>
            </w:r>
          </w:p>
        </w:tc>
        <w:tc>
          <w:tcPr>
            <w:shd w:val="clear" w:fill="B8CCE4"/>
            <w:tcW w:w="1343" w:type="dxa"/>
            <w:vAlign w:val="top"/>
          </w:tcPr>
          <w:p>
            <w:pPr>
              <w:spacing w:line="267" w:lineRule="auto"/>
              <w:rPr>
                <w:rFonts w:ascii="Arial"/>
                <w:sz w:val="21"/>
              </w:rPr>
            </w:pPr>
            <w:r/>
          </w:p>
          <w:p>
            <w:pPr>
              <w:spacing w:line="267" w:lineRule="auto"/>
              <w:rPr>
                <w:rFonts w:ascii="Arial"/>
                <w:sz w:val="21"/>
              </w:rPr>
            </w:pPr>
            <w:r/>
          </w:p>
          <w:p>
            <w:pPr>
              <w:pStyle w:val="TableText"/>
              <w:ind w:left="315"/>
              <w:spacing w:before="86" w:line="189" w:lineRule="auto"/>
              <w:rPr/>
            </w:pPr>
            <w:r>
              <w:rPr/>
              <w:t>ST</w:t>
            </w:r>
            <w:r>
              <w:rPr>
                <w:spacing w:val="2"/>
              </w:rPr>
              <w:t xml:space="preserve"> 华铁</w:t>
            </w:r>
          </w:p>
        </w:tc>
        <w:tc>
          <w:tcPr>
            <w:shd w:val="clear" w:fill="B8CCE4"/>
            <w:tcW w:w="5496" w:type="dxa"/>
            <w:vAlign w:val="top"/>
          </w:tcPr>
          <w:p>
            <w:pPr>
              <w:pStyle w:val="TableText"/>
              <w:ind w:left="99" w:right="103" w:firstLine="9"/>
              <w:spacing w:before="83" w:line="236" w:lineRule="auto"/>
              <w:jc w:val="both"/>
              <w:rPr/>
            </w:pPr>
            <w:r>
              <w:rPr>
                <w:spacing w:val="11"/>
              </w:rPr>
              <w:t>2020 年年度报告、</w:t>
            </w:r>
            <w:r>
              <w:rPr>
                <w:spacing w:val="-29"/>
              </w:rPr>
              <w:t xml:space="preserve"> </w:t>
            </w:r>
            <w:r>
              <w:rPr>
                <w:spacing w:val="11"/>
              </w:rPr>
              <w:t>2021 年年度报告</w:t>
            </w:r>
            <w:r>
              <w:rPr>
                <w:spacing w:val="10"/>
              </w:rPr>
              <w:t>存在</w:t>
            </w:r>
            <w:r>
              <w:rPr>
                <w:b/>
                <w:bCs/>
                <w:spacing w:val="10"/>
              </w:rPr>
              <w:t>虚假记载</w:t>
            </w:r>
            <w:r>
              <w:rPr>
                <w:spacing w:val="10"/>
              </w:rPr>
              <w:t>； 未</w:t>
            </w:r>
            <w:r>
              <w:rPr/>
              <w:t xml:space="preserve"> </w:t>
            </w:r>
            <w:r>
              <w:rPr>
                <w:spacing w:val="11"/>
              </w:rPr>
              <w:t>按规定披露关联交易，</w:t>
            </w:r>
            <w:r>
              <w:rPr>
                <w:spacing w:val="21"/>
                <w:w w:val="101"/>
              </w:rPr>
              <w:t xml:space="preserve"> </w:t>
            </w:r>
            <w:r>
              <w:rPr>
                <w:spacing w:val="11"/>
              </w:rPr>
              <w:t>2019 年年度报</w:t>
            </w:r>
            <w:r>
              <w:rPr>
                <w:spacing w:val="10"/>
              </w:rPr>
              <w:t>告、</w:t>
            </w:r>
            <w:r>
              <w:rPr>
                <w:spacing w:val="-29"/>
              </w:rPr>
              <w:t xml:space="preserve"> </w:t>
            </w:r>
            <w:r>
              <w:rPr>
                <w:spacing w:val="10"/>
              </w:rPr>
              <w:t>2020 年年度</w:t>
            </w:r>
            <w:r>
              <w:rPr/>
              <w:t xml:space="preserve"> </w:t>
            </w:r>
            <w:r>
              <w:rPr>
                <w:spacing w:val="12"/>
              </w:rPr>
              <w:t>报告、</w:t>
            </w:r>
            <w:r>
              <w:rPr>
                <w:spacing w:val="-18"/>
              </w:rPr>
              <w:t xml:space="preserve"> </w:t>
            </w:r>
            <w:r>
              <w:rPr>
                <w:spacing w:val="12"/>
              </w:rPr>
              <w:t>2021 年年度报告、</w:t>
            </w:r>
            <w:r>
              <w:rPr>
                <w:spacing w:val="-29"/>
              </w:rPr>
              <w:t xml:space="preserve"> </w:t>
            </w:r>
            <w:r>
              <w:rPr>
                <w:spacing w:val="12"/>
              </w:rPr>
              <w:t>2022 年年度报告存在</w:t>
            </w:r>
            <w:r>
              <w:rPr>
                <w:b/>
                <w:bCs/>
                <w:spacing w:val="12"/>
              </w:rPr>
              <w:t>重大遗</w:t>
            </w:r>
            <w:r>
              <w:rPr>
                <w:b/>
                <w:bCs/>
              </w:rPr>
              <w:t xml:space="preserve"> </w:t>
            </w:r>
            <w:r>
              <w:rPr>
                <w:b/>
                <w:bCs/>
                <w:spacing w:val="3"/>
              </w:rPr>
              <w:t>漏。</w:t>
            </w:r>
          </w:p>
        </w:tc>
      </w:tr>
      <w:tr>
        <w:trPr>
          <w:trHeight w:val="724" w:hRule="atLeast"/>
        </w:trPr>
        <w:tc>
          <w:tcPr>
            <w:tcW w:w="8053" w:type="dxa"/>
            <w:vAlign w:val="top"/>
            <w:gridSpan w:val="3"/>
          </w:tcPr>
          <w:p>
            <w:pPr>
              <w:pStyle w:val="TableText"/>
              <w:ind w:left="105" w:right="103" w:firstLine="17"/>
              <w:spacing w:before="44" w:line="234" w:lineRule="auto"/>
              <w:rPr/>
            </w:pPr>
            <w:r>
              <w:rPr>
                <w:b/>
                <w:bCs/>
                <w:spacing w:val="7"/>
              </w:rPr>
              <w:t>【行政处罚决定】</w:t>
            </w:r>
            <w:r>
              <w:rPr>
                <w:b/>
                <w:bCs/>
                <w:spacing w:val="-29"/>
              </w:rPr>
              <w:t xml:space="preserve"> </w:t>
            </w:r>
            <w:r>
              <w:rPr>
                <w:spacing w:val="7"/>
              </w:rPr>
              <w:t>中国证券监督管理委员会广东监管局决定： 对时任董事,时任总经理</w:t>
            </w:r>
            <w:r>
              <w:rPr/>
              <w:t xml:space="preserve"> </w:t>
            </w:r>
            <w:r>
              <w:rPr>
                <w:spacing w:val="4"/>
              </w:rPr>
              <w:t>杨某林给予警告， 并处以 70 万元罚款。</w:t>
            </w:r>
          </w:p>
        </w:tc>
      </w:tr>
      <w:tr>
        <w:trPr>
          <w:trHeight w:val="1443" w:hRule="atLeast"/>
        </w:trPr>
        <w:tc>
          <w:tcPr>
            <w:shd w:val="clear" w:fill="B8CCE4"/>
            <w:tcW w:w="1214" w:type="dxa"/>
            <w:vAlign w:val="top"/>
          </w:tcPr>
          <w:p>
            <w:pPr>
              <w:spacing w:line="276" w:lineRule="auto"/>
              <w:rPr>
                <w:rFonts w:ascii="Arial"/>
                <w:sz w:val="21"/>
              </w:rPr>
            </w:pPr>
            <w:r/>
          </w:p>
          <w:p>
            <w:pPr>
              <w:spacing w:line="277" w:lineRule="auto"/>
              <w:rPr>
                <w:rFonts w:ascii="Arial"/>
                <w:sz w:val="21"/>
              </w:rPr>
            </w:pPr>
            <w:r/>
          </w:p>
          <w:p>
            <w:pPr>
              <w:pStyle w:val="TableText"/>
              <w:ind w:left="236"/>
              <w:spacing w:before="86" w:line="178" w:lineRule="auto"/>
              <w:rPr/>
            </w:pPr>
            <w:r>
              <w:rPr>
                <w:spacing w:val="3"/>
              </w:rPr>
              <w:t>000976</w:t>
            </w:r>
          </w:p>
        </w:tc>
        <w:tc>
          <w:tcPr>
            <w:shd w:val="clear" w:fill="B8CCE4"/>
            <w:tcW w:w="1343" w:type="dxa"/>
            <w:vAlign w:val="top"/>
          </w:tcPr>
          <w:p>
            <w:pPr>
              <w:spacing w:line="269" w:lineRule="auto"/>
              <w:rPr>
                <w:rFonts w:ascii="Arial"/>
                <w:sz w:val="21"/>
              </w:rPr>
            </w:pPr>
            <w:r/>
          </w:p>
          <w:p>
            <w:pPr>
              <w:spacing w:line="270" w:lineRule="auto"/>
              <w:rPr>
                <w:rFonts w:ascii="Arial"/>
                <w:sz w:val="21"/>
              </w:rPr>
            </w:pPr>
            <w:r/>
          </w:p>
          <w:p>
            <w:pPr>
              <w:pStyle w:val="TableText"/>
              <w:ind w:left="315"/>
              <w:spacing w:before="85" w:line="189" w:lineRule="auto"/>
              <w:rPr/>
            </w:pPr>
            <w:r>
              <w:rPr/>
              <w:t>ST</w:t>
            </w:r>
            <w:r>
              <w:rPr>
                <w:spacing w:val="2"/>
              </w:rPr>
              <w:t xml:space="preserve"> 华铁</w:t>
            </w:r>
          </w:p>
        </w:tc>
        <w:tc>
          <w:tcPr>
            <w:shd w:val="clear" w:fill="B8CCE4"/>
            <w:tcW w:w="5496" w:type="dxa"/>
            <w:vAlign w:val="top"/>
          </w:tcPr>
          <w:p>
            <w:pPr>
              <w:pStyle w:val="TableText"/>
              <w:ind w:left="99" w:right="103" w:firstLine="9"/>
              <w:spacing w:before="88" w:line="235" w:lineRule="auto"/>
              <w:jc w:val="both"/>
              <w:rPr/>
            </w:pPr>
            <w:r>
              <w:rPr>
                <w:spacing w:val="11"/>
              </w:rPr>
              <w:t>2020 年年度报告、</w:t>
            </w:r>
            <w:r>
              <w:rPr>
                <w:spacing w:val="-29"/>
              </w:rPr>
              <w:t xml:space="preserve"> </w:t>
            </w:r>
            <w:r>
              <w:rPr>
                <w:spacing w:val="11"/>
              </w:rPr>
              <w:t>2021 年年度报告</w:t>
            </w:r>
            <w:r>
              <w:rPr>
                <w:spacing w:val="10"/>
              </w:rPr>
              <w:t>存在</w:t>
            </w:r>
            <w:r>
              <w:rPr>
                <w:b/>
                <w:bCs/>
                <w:spacing w:val="10"/>
              </w:rPr>
              <w:t>虚假记载</w:t>
            </w:r>
            <w:r>
              <w:rPr>
                <w:spacing w:val="10"/>
              </w:rPr>
              <w:t>； 未</w:t>
            </w:r>
            <w:r>
              <w:rPr/>
              <w:t xml:space="preserve"> </w:t>
            </w:r>
            <w:r>
              <w:rPr>
                <w:spacing w:val="11"/>
              </w:rPr>
              <w:t>按规定披露关联交易，</w:t>
            </w:r>
            <w:r>
              <w:rPr>
                <w:spacing w:val="21"/>
                <w:w w:val="101"/>
              </w:rPr>
              <w:t xml:space="preserve"> </w:t>
            </w:r>
            <w:r>
              <w:rPr>
                <w:spacing w:val="11"/>
              </w:rPr>
              <w:t>2019 年年度报</w:t>
            </w:r>
            <w:r>
              <w:rPr>
                <w:spacing w:val="10"/>
              </w:rPr>
              <w:t>告、</w:t>
            </w:r>
            <w:r>
              <w:rPr>
                <w:spacing w:val="-29"/>
              </w:rPr>
              <w:t xml:space="preserve"> </w:t>
            </w:r>
            <w:r>
              <w:rPr>
                <w:spacing w:val="10"/>
              </w:rPr>
              <w:t>2020 年年度</w:t>
            </w:r>
            <w:r>
              <w:rPr/>
              <w:t xml:space="preserve"> </w:t>
            </w:r>
            <w:r>
              <w:rPr>
                <w:spacing w:val="12"/>
              </w:rPr>
              <w:t>报告、</w:t>
            </w:r>
            <w:r>
              <w:rPr>
                <w:spacing w:val="-18"/>
              </w:rPr>
              <w:t xml:space="preserve"> </w:t>
            </w:r>
            <w:r>
              <w:rPr>
                <w:spacing w:val="12"/>
              </w:rPr>
              <w:t>2021 年年度报告、</w:t>
            </w:r>
            <w:r>
              <w:rPr>
                <w:spacing w:val="-29"/>
              </w:rPr>
              <w:t xml:space="preserve"> </w:t>
            </w:r>
            <w:r>
              <w:rPr>
                <w:spacing w:val="12"/>
              </w:rPr>
              <w:t>2022 年年度报告存在</w:t>
            </w:r>
            <w:r>
              <w:rPr>
                <w:b/>
                <w:bCs/>
                <w:spacing w:val="12"/>
              </w:rPr>
              <w:t>重大遗</w:t>
            </w:r>
            <w:r>
              <w:rPr>
                <w:b/>
                <w:bCs/>
              </w:rPr>
              <w:t xml:space="preserve"> </w:t>
            </w:r>
            <w:r>
              <w:rPr>
                <w:b/>
                <w:bCs/>
                <w:spacing w:val="3"/>
              </w:rPr>
              <w:t>漏。</w:t>
            </w:r>
          </w:p>
        </w:tc>
      </w:tr>
      <w:tr>
        <w:trPr>
          <w:trHeight w:val="724" w:hRule="atLeast"/>
        </w:trPr>
        <w:tc>
          <w:tcPr>
            <w:tcW w:w="8053" w:type="dxa"/>
            <w:vAlign w:val="top"/>
            <w:gridSpan w:val="3"/>
          </w:tcPr>
          <w:p>
            <w:pPr>
              <w:pStyle w:val="TableText"/>
              <w:ind w:left="107" w:right="103" w:firstLine="15"/>
              <w:spacing w:before="47" w:line="233" w:lineRule="auto"/>
              <w:rPr/>
            </w:pPr>
            <w:r>
              <w:rPr>
                <w:b/>
                <w:bCs/>
                <w:spacing w:val="7"/>
              </w:rPr>
              <w:t>【行政处罚决定】</w:t>
            </w:r>
            <w:r>
              <w:rPr>
                <w:b/>
                <w:bCs/>
                <w:spacing w:val="-29"/>
              </w:rPr>
              <w:t xml:space="preserve"> </w:t>
            </w:r>
            <w:r>
              <w:rPr>
                <w:spacing w:val="7"/>
              </w:rPr>
              <w:t>中国证券监督管理委员会广东监管局决定： 对时任高管,时任财务总</w:t>
            </w:r>
            <w:r>
              <w:rPr/>
              <w:t xml:space="preserve"> </w:t>
            </w:r>
            <w:r>
              <w:rPr>
                <w:spacing w:val="4"/>
              </w:rPr>
              <w:t>监张某给予警告， 并处以 300 万元罚</w:t>
            </w:r>
            <w:r>
              <w:rPr>
                <w:spacing w:val="3"/>
              </w:rPr>
              <w:t>款。</w:t>
            </w:r>
          </w:p>
        </w:tc>
      </w:tr>
      <w:tr>
        <w:trPr>
          <w:trHeight w:val="1443" w:hRule="atLeast"/>
        </w:trPr>
        <w:tc>
          <w:tcPr>
            <w:shd w:val="clear" w:fill="B8CCE4"/>
            <w:tcW w:w="1214" w:type="dxa"/>
            <w:vAlign w:val="top"/>
          </w:tcPr>
          <w:p>
            <w:pPr>
              <w:spacing w:line="278" w:lineRule="auto"/>
              <w:rPr>
                <w:rFonts w:ascii="Arial"/>
                <w:sz w:val="21"/>
              </w:rPr>
            </w:pPr>
            <w:r/>
          </w:p>
          <w:p>
            <w:pPr>
              <w:spacing w:line="278" w:lineRule="auto"/>
              <w:rPr>
                <w:rFonts w:ascii="Arial"/>
                <w:sz w:val="21"/>
              </w:rPr>
            </w:pPr>
            <w:r/>
          </w:p>
          <w:p>
            <w:pPr>
              <w:pStyle w:val="TableText"/>
              <w:ind w:left="236"/>
              <w:spacing w:before="85" w:line="178" w:lineRule="auto"/>
              <w:rPr/>
            </w:pPr>
            <w:r>
              <w:rPr>
                <w:spacing w:val="3"/>
              </w:rPr>
              <w:t>000976</w:t>
            </w:r>
          </w:p>
        </w:tc>
        <w:tc>
          <w:tcPr>
            <w:shd w:val="clear" w:fill="B8CCE4"/>
            <w:tcW w:w="1343" w:type="dxa"/>
            <w:vAlign w:val="top"/>
          </w:tcPr>
          <w:p>
            <w:pPr>
              <w:spacing w:line="270" w:lineRule="auto"/>
              <w:rPr>
                <w:rFonts w:ascii="Arial"/>
                <w:sz w:val="21"/>
              </w:rPr>
            </w:pPr>
            <w:r/>
          </w:p>
          <w:p>
            <w:pPr>
              <w:spacing w:line="271" w:lineRule="auto"/>
              <w:rPr>
                <w:rFonts w:ascii="Arial"/>
                <w:sz w:val="21"/>
              </w:rPr>
            </w:pPr>
            <w:r/>
          </w:p>
          <w:p>
            <w:pPr>
              <w:pStyle w:val="TableText"/>
              <w:ind w:left="315"/>
              <w:spacing w:before="86" w:line="189" w:lineRule="auto"/>
              <w:rPr/>
            </w:pPr>
            <w:r>
              <w:rPr/>
              <w:t>ST</w:t>
            </w:r>
            <w:r>
              <w:rPr>
                <w:spacing w:val="2"/>
              </w:rPr>
              <w:t xml:space="preserve"> 华铁</w:t>
            </w:r>
          </w:p>
        </w:tc>
        <w:tc>
          <w:tcPr>
            <w:shd w:val="clear" w:fill="B8CCE4"/>
            <w:tcW w:w="5496" w:type="dxa"/>
            <w:vAlign w:val="top"/>
          </w:tcPr>
          <w:p>
            <w:pPr>
              <w:pStyle w:val="TableText"/>
              <w:ind w:left="99" w:right="103" w:firstLine="9"/>
              <w:spacing w:before="88" w:line="235" w:lineRule="auto"/>
              <w:jc w:val="both"/>
              <w:rPr/>
            </w:pPr>
            <w:r>
              <w:rPr>
                <w:spacing w:val="11"/>
              </w:rPr>
              <w:t>2020 年年度报告、</w:t>
            </w:r>
            <w:r>
              <w:rPr>
                <w:spacing w:val="-29"/>
              </w:rPr>
              <w:t xml:space="preserve"> </w:t>
            </w:r>
            <w:r>
              <w:rPr>
                <w:spacing w:val="11"/>
              </w:rPr>
              <w:t>2021 年年度报告</w:t>
            </w:r>
            <w:r>
              <w:rPr>
                <w:spacing w:val="10"/>
              </w:rPr>
              <w:t>存在</w:t>
            </w:r>
            <w:r>
              <w:rPr>
                <w:b/>
                <w:bCs/>
                <w:spacing w:val="10"/>
              </w:rPr>
              <w:t>虚假记载</w:t>
            </w:r>
            <w:r>
              <w:rPr>
                <w:spacing w:val="10"/>
              </w:rPr>
              <w:t>； 未</w:t>
            </w:r>
            <w:r>
              <w:rPr/>
              <w:t xml:space="preserve"> </w:t>
            </w:r>
            <w:r>
              <w:rPr>
                <w:spacing w:val="11"/>
              </w:rPr>
              <w:t>按规定披露关联交易，</w:t>
            </w:r>
            <w:r>
              <w:rPr>
                <w:spacing w:val="21"/>
                <w:w w:val="101"/>
              </w:rPr>
              <w:t xml:space="preserve"> </w:t>
            </w:r>
            <w:r>
              <w:rPr>
                <w:spacing w:val="11"/>
              </w:rPr>
              <w:t>2019 年年度报</w:t>
            </w:r>
            <w:r>
              <w:rPr>
                <w:spacing w:val="10"/>
              </w:rPr>
              <w:t>告、</w:t>
            </w:r>
            <w:r>
              <w:rPr>
                <w:spacing w:val="-29"/>
              </w:rPr>
              <w:t xml:space="preserve"> </w:t>
            </w:r>
            <w:r>
              <w:rPr>
                <w:spacing w:val="10"/>
              </w:rPr>
              <w:t>2020 年年度</w:t>
            </w:r>
            <w:r>
              <w:rPr/>
              <w:t xml:space="preserve"> </w:t>
            </w:r>
            <w:r>
              <w:rPr>
                <w:spacing w:val="12"/>
              </w:rPr>
              <w:t>报告、</w:t>
            </w:r>
            <w:r>
              <w:rPr>
                <w:spacing w:val="-18"/>
              </w:rPr>
              <w:t xml:space="preserve"> </w:t>
            </w:r>
            <w:r>
              <w:rPr>
                <w:spacing w:val="12"/>
              </w:rPr>
              <w:t>2021 年年度报告、</w:t>
            </w:r>
            <w:r>
              <w:rPr>
                <w:spacing w:val="-29"/>
              </w:rPr>
              <w:t xml:space="preserve"> </w:t>
            </w:r>
            <w:r>
              <w:rPr>
                <w:spacing w:val="12"/>
              </w:rPr>
              <w:t>2022 年年度报告存在</w:t>
            </w:r>
            <w:r>
              <w:rPr>
                <w:b/>
                <w:bCs/>
                <w:spacing w:val="12"/>
              </w:rPr>
              <w:t>重大遗</w:t>
            </w:r>
            <w:r>
              <w:rPr>
                <w:b/>
                <w:bCs/>
              </w:rPr>
              <w:t xml:space="preserve"> </w:t>
            </w:r>
            <w:r>
              <w:rPr>
                <w:b/>
                <w:bCs/>
                <w:spacing w:val="3"/>
              </w:rPr>
              <w:t>漏。</w:t>
            </w:r>
          </w:p>
        </w:tc>
      </w:tr>
      <w:tr>
        <w:trPr>
          <w:trHeight w:val="1084" w:hRule="atLeast"/>
        </w:trPr>
        <w:tc>
          <w:tcPr>
            <w:tcW w:w="8053" w:type="dxa"/>
            <w:vAlign w:val="top"/>
            <w:gridSpan w:val="3"/>
          </w:tcPr>
          <w:p>
            <w:pPr>
              <w:pStyle w:val="TableText"/>
              <w:ind w:left="106" w:right="103" w:firstLine="16"/>
              <w:spacing w:before="48" w:line="239" w:lineRule="auto"/>
              <w:jc w:val="both"/>
              <w:rPr/>
            </w:pPr>
            <w:r>
              <w:rPr>
                <w:b/>
                <w:bCs/>
                <w:spacing w:val="7"/>
              </w:rPr>
              <w:t>【行政处罚决定】</w:t>
            </w:r>
            <w:r>
              <w:rPr>
                <w:b/>
                <w:bCs/>
                <w:spacing w:val="-29"/>
              </w:rPr>
              <w:t xml:space="preserve"> </w:t>
            </w:r>
            <w:r>
              <w:rPr>
                <w:spacing w:val="7"/>
              </w:rPr>
              <w:t>中国证券监督管理委员会广东监管局决定： 对实际控制人,时任董事</w:t>
            </w:r>
            <w:r>
              <w:rPr/>
              <w:t xml:space="preserve"> </w:t>
            </w:r>
            <w:r>
              <w:rPr>
                <w:spacing w:val="9"/>
              </w:rPr>
              <w:t>长,时任董事宣某国给予警告， 并处以 800 万元罚款， 其中对其作为直接负责的主管 </w:t>
            </w:r>
            <w:r>
              <w:rPr>
                <w:spacing w:val="5"/>
              </w:rPr>
              <w:t>人员处以 450 万元罚款， 对其作为实际控制人处以 350 万元罚款。</w:t>
            </w:r>
          </w:p>
        </w:tc>
      </w:tr>
      <w:tr>
        <w:trPr>
          <w:trHeight w:val="1444" w:hRule="atLeast"/>
        </w:trPr>
        <w:tc>
          <w:tcPr>
            <w:shd w:val="clear" w:fill="B8CCE4"/>
            <w:tcW w:w="1214" w:type="dxa"/>
            <w:vAlign w:val="top"/>
          </w:tcPr>
          <w:p>
            <w:pPr>
              <w:spacing w:line="279" w:lineRule="auto"/>
              <w:rPr>
                <w:rFonts w:ascii="Arial"/>
                <w:sz w:val="21"/>
              </w:rPr>
            </w:pPr>
            <w:r/>
          </w:p>
          <w:p>
            <w:pPr>
              <w:spacing w:line="279" w:lineRule="auto"/>
              <w:rPr>
                <w:rFonts w:ascii="Arial"/>
                <w:sz w:val="21"/>
              </w:rPr>
            </w:pPr>
            <w:r/>
          </w:p>
          <w:p>
            <w:pPr>
              <w:pStyle w:val="TableText"/>
              <w:ind w:left="236"/>
              <w:spacing w:before="85" w:line="178" w:lineRule="auto"/>
              <w:rPr/>
            </w:pPr>
            <w:r>
              <w:rPr>
                <w:spacing w:val="3"/>
              </w:rPr>
              <w:t>000976</w:t>
            </w:r>
          </w:p>
        </w:tc>
        <w:tc>
          <w:tcPr>
            <w:shd w:val="clear" w:fill="B8CCE4"/>
            <w:tcW w:w="1343" w:type="dxa"/>
            <w:vAlign w:val="top"/>
          </w:tcPr>
          <w:p>
            <w:pPr>
              <w:spacing w:line="271" w:lineRule="auto"/>
              <w:rPr>
                <w:rFonts w:ascii="Arial"/>
                <w:sz w:val="21"/>
              </w:rPr>
            </w:pPr>
            <w:r/>
          </w:p>
          <w:p>
            <w:pPr>
              <w:spacing w:line="272" w:lineRule="auto"/>
              <w:rPr>
                <w:rFonts w:ascii="Arial"/>
                <w:sz w:val="21"/>
              </w:rPr>
            </w:pPr>
            <w:r/>
          </w:p>
          <w:p>
            <w:pPr>
              <w:pStyle w:val="TableText"/>
              <w:ind w:left="315"/>
              <w:spacing w:before="86" w:line="189" w:lineRule="auto"/>
              <w:rPr/>
            </w:pPr>
            <w:r>
              <w:rPr/>
              <w:t>ST</w:t>
            </w:r>
            <w:r>
              <w:rPr>
                <w:spacing w:val="2"/>
              </w:rPr>
              <w:t xml:space="preserve"> 华铁</w:t>
            </w:r>
          </w:p>
        </w:tc>
        <w:tc>
          <w:tcPr>
            <w:shd w:val="clear" w:fill="B8CCE4"/>
            <w:tcW w:w="5496" w:type="dxa"/>
            <w:vAlign w:val="top"/>
          </w:tcPr>
          <w:p>
            <w:pPr>
              <w:pStyle w:val="TableText"/>
              <w:ind w:left="99" w:right="103" w:firstLine="9"/>
              <w:spacing w:before="89" w:line="235" w:lineRule="auto"/>
              <w:jc w:val="both"/>
              <w:rPr/>
            </w:pPr>
            <w:r>
              <w:rPr>
                <w:spacing w:val="11"/>
              </w:rPr>
              <w:t>2020 年年度报告、</w:t>
            </w:r>
            <w:r>
              <w:rPr>
                <w:spacing w:val="-29"/>
              </w:rPr>
              <w:t xml:space="preserve"> </w:t>
            </w:r>
            <w:r>
              <w:rPr>
                <w:spacing w:val="11"/>
              </w:rPr>
              <w:t>2021 年年度报告</w:t>
            </w:r>
            <w:r>
              <w:rPr>
                <w:spacing w:val="10"/>
              </w:rPr>
              <w:t>存在</w:t>
            </w:r>
            <w:r>
              <w:rPr>
                <w:b/>
                <w:bCs/>
                <w:spacing w:val="10"/>
              </w:rPr>
              <w:t>虚假记载</w:t>
            </w:r>
            <w:r>
              <w:rPr>
                <w:spacing w:val="10"/>
              </w:rPr>
              <w:t>； 未</w:t>
            </w:r>
            <w:r>
              <w:rPr/>
              <w:t xml:space="preserve"> </w:t>
            </w:r>
            <w:r>
              <w:rPr>
                <w:spacing w:val="11"/>
              </w:rPr>
              <w:t>按规定披露关联交易，</w:t>
            </w:r>
            <w:r>
              <w:rPr>
                <w:spacing w:val="21"/>
                <w:w w:val="101"/>
              </w:rPr>
              <w:t xml:space="preserve"> </w:t>
            </w:r>
            <w:r>
              <w:rPr>
                <w:spacing w:val="11"/>
              </w:rPr>
              <w:t>2019 年年度报</w:t>
            </w:r>
            <w:r>
              <w:rPr>
                <w:spacing w:val="10"/>
              </w:rPr>
              <w:t>告、</w:t>
            </w:r>
            <w:r>
              <w:rPr>
                <w:spacing w:val="-29"/>
              </w:rPr>
              <w:t xml:space="preserve"> </w:t>
            </w:r>
            <w:r>
              <w:rPr>
                <w:spacing w:val="10"/>
              </w:rPr>
              <w:t>2020 年年度</w:t>
            </w:r>
            <w:r>
              <w:rPr/>
              <w:t xml:space="preserve"> </w:t>
            </w:r>
            <w:r>
              <w:rPr>
                <w:spacing w:val="12"/>
              </w:rPr>
              <w:t>报告、</w:t>
            </w:r>
            <w:r>
              <w:rPr>
                <w:spacing w:val="-18"/>
              </w:rPr>
              <w:t xml:space="preserve"> </w:t>
            </w:r>
            <w:r>
              <w:rPr>
                <w:spacing w:val="12"/>
              </w:rPr>
              <w:t>2021 年年度报告、</w:t>
            </w:r>
            <w:r>
              <w:rPr>
                <w:spacing w:val="-29"/>
              </w:rPr>
              <w:t xml:space="preserve"> </w:t>
            </w:r>
            <w:r>
              <w:rPr>
                <w:spacing w:val="12"/>
              </w:rPr>
              <w:t>2022 年年度报告存在</w:t>
            </w:r>
            <w:r>
              <w:rPr>
                <w:b/>
                <w:bCs/>
                <w:spacing w:val="12"/>
              </w:rPr>
              <w:t>重大遗</w:t>
            </w:r>
            <w:r>
              <w:rPr>
                <w:b/>
                <w:bCs/>
              </w:rPr>
              <w:t xml:space="preserve"> </w:t>
            </w:r>
            <w:r>
              <w:rPr>
                <w:b/>
                <w:bCs/>
                <w:spacing w:val="3"/>
              </w:rPr>
              <w:t>漏。</w:t>
            </w:r>
          </w:p>
        </w:tc>
      </w:tr>
      <w:tr>
        <w:trPr>
          <w:trHeight w:val="724" w:hRule="atLeast"/>
        </w:trPr>
        <w:tc>
          <w:tcPr>
            <w:tcW w:w="8053" w:type="dxa"/>
            <w:vAlign w:val="top"/>
            <w:gridSpan w:val="3"/>
          </w:tcPr>
          <w:p>
            <w:pPr>
              <w:pStyle w:val="TableText"/>
              <w:ind w:left="108" w:right="103" w:firstLine="14"/>
              <w:spacing w:before="50" w:line="232" w:lineRule="auto"/>
              <w:rPr/>
            </w:pPr>
            <w:r>
              <w:rPr>
                <w:b/>
                <w:bCs/>
                <w:spacing w:val="8"/>
              </w:rPr>
              <w:t>【行政处罚决定】</w:t>
            </w:r>
            <w:r>
              <w:rPr>
                <w:b/>
                <w:bCs/>
                <w:spacing w:val="-13"/>
              </w:rPr>
              <w:t xml:space="preserve"> </w:t>
            </w:r>
            <w:r>
              <w:rPr>
                <w:spacing w:val="8"/>
              </w:rPr>
              <w:t>中国证券监督管理委员会广东监管局决定： 对时任高管梁某超给予</w:t>
            </w:r>
            <w:r>
              <w:rPr/>
              <w:t xml:space="preserve"> </w:t>
            </w:r>
            <w:r>
              <w:rPr>
                <w:spacing w:val="1"/>
              </w:rPr>
              <w:t>警告， 并处以 55 万元罚款。</w:t>
            </w:r>
          </w:p>
        </w:tc>
      </w:tr>
      <w:tr>
        <w:trPr>
          <w:trHeight w:val="732" w:hRule="atLeast"/>
        </w:trPr>
        <w:tc>
          <w:tcPr>
            <w:shd w:val="clear" w:fill="B8CCE4"/>
            <w:tcW w:w="1214" w:type="dxa"/>
            <w:vAlign w:val="top"/>
          </w:tcPr>
          <w:p>
            <w:pPr>
              <w:pStyle w:val="TableText"/>
              <w:ind w:left="236"/>
              <w:spacing w:before="291" w:line="178" w:lineRule="auto"/>
              <w:rPr/>
            </w:pPr>
            <w:r>
              <w:rPr>
                <w:spacing w:val="3"/>
              </w:rPr>
              <w:t>000976</w:t>
            </w:r>
          </w:p>
        </w:tc>
        <w:tc>
          <w:tcPr>
            <w:shd w:val="clear" w:fill="B8CCE4"/>
            <w:tcW w:w="1343" w:type="dxa"/>
            <w:vAlign w:val="top"/>
          </w:tcPr>
          <w:p>
            <w:pPr>
              <w:pStyle w:val="TableText"/>
              <w:ind w:left="315"/>
              <w:spacing w:before="276" w:line="189" w:lineRule="auto"/>
              <w:rPr/>
            </w:pPr>
            <w:r>
              <w:rPr/>
              <w:t>ST</w:t>
            </w:r>
            <w:r>
              <w:rPr>
                <w:spacing w:val="2"/>
              </w:rPr>
              <w:t xml:space="preserve"> 华铁</w:t>
            </w:r>
          </w:p>
        </w:tc>
        <w:tc>
          <w:tcPr>
            <w:shd w:val="clear" w:fill="B8CCE4"/>
            <w:tcW w:w="5496" w:type="dxa"/>
            <w:vAlign w:val="top"/>
          </w:tcPr>
          <w:p>
            <w:pPr>
              <w:pStyle w:val="TableText"/>
              <w:ind w:left="100" w:right="103" w:firstLine="9"/>
              <w:spacing w:before="95" w:line="219" w:lineRule="auto"/>
              <w:rPr/>
            </w:pPr>
            <w:r>
              <w:rPr>
                <w:spacing w:val="11"/>
              </w:rPr>
              <w:t>2020 年年度报告、</w:t>
            </w:r>
            <w:r>
              <w:rPr>
                <w:spacing w:val="-29"/>
              </w:rPr>
              <w:t xml:space="preserve"> </w:t>
            </w:r>
            <w:r>
              <w:rPr>
                <w:spacing w:val="11"/>
              </w:rPr>
              <w:t>2021 年年度报告</w:t>
            </w:r>
            <w:r>
              <w:rPr>
                <w:spacing w:val="10"/>
              </w:rPr>
              <w:t>存在</w:t>
            </w:r>
            <w:r>
              <w:rPr>
                <w:b/>
                <w:bCs/>
                <w:spacing w:val="10"/>
              </w:rPr>
              <w:t>虚假记载</w:t>
            </w:r>
            <w:r>
              <w:rPr>
                <w:spacing w:val="10"/>
              </w:rPr>
              <w:t>； 未</w:t>
            </w:r>
            <w:r>
              <w:rPr/>
              <w:t xml:space="preserve"> </w:t>
            </w:r>
            <w:r>
              <w:rPr>
                <w:spacing w:val="11"/>
              </w:rPr>
              <w:t>按规定披露关联交易，</w:t>
            </w:r>
            <w:r>
              <w:rPr>
                <w:spacing w:val="21"/>
              </w:rPr>
              <w:t xml:space="preserve"> </w:t>
            </w:r>
            <w:r>
              <w:rPr>
                <w:spacing w:val="11"/>
              </w:rPr>
              <w:t>2019 年年度报</w:t>
            </w:r>
            <w:r>
              <w:rPr>
                <w:spacing w:val="10"/>
              </w:rPr>
              <w:t>告、</w:t>
            </w:r>
            <w:r>
              <w:rPr>
                <w:spacing w:val="-29"/>
              </w:rPr>
              <w:t xml:space="preserve"> </w:t>
            </w:r>
            <w:r>
              <w:rPr>
                <w:spacing w:val="10"/>
              </w:rPr>
              <w:t>2020 年年度</w:t>
            </w:r>
          </w:p>
        </w:tc>
      </w:tr>
    </w:tbl>
    <w:p>
      <w:pPr>
        <w:pStyle w:val="BodyText"/>
        <w:spacing w:line="14" w:lineRule="auto"/>
        <w:rPr>
          <w:sz w:val="2"/>
        </w:rPr>
      </w:pPr>
      <w:r/>
    </w:p>
    <w:p>
      <w:pPr>
        <w:spacing w:line="14" w:lineRule="auto"/>
        <w:sectPr>
          <w:pgSz w:w="11910" w:h="16840"/>
          <w:pgMar w:top="400" w:right="1786" w:bottom="272" w:left="1786" w:header="0" w:footer="0" w:gutter="0"/>
        </w:sectPr>
        <w:rPr>
          <w:sz w:val="2"/>
          <w:szCs w:val="2"/>
        </w:rPr>
      </w:pPr>
    </w:p>
    <w:tbl>
      <w:tblPr>
        <w:tblStyle w:val="TableNormal"/>
        <w:tblW w:w="8053" w:type="dxa"/>
        <w:tblInd w:w="144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744" w:hRule="atLeast"/>
        </w:trPr>
        <w:tc>
          <w:tcPr>
            <w:shd w:val="clear" w:fill="B8CCE4"/>
            <w:tcW w:w="1214" w:type="dxa"/>
            <w:vAlign w:val="top"/>
            <w:tcBorders>
              <w:top w:val="single" w:color="FFFFFF" w:sz="2" w:space="0"/>
            </w:tcBorders>
          </w:tcPr>
          <w:p>
            <w:pPr>
              <w:rPr>
                <w:rFonts w:ascii="Arial"/>
                <w:sz w:val="21"/>
              </w:rPr>
            </w:pPr>
            <w:r/>
          </w:p>
        </w:tc>
        <w:tc>
          <w:tcPr>
            <w:shd w:val="clear" w:fill="B8CCE4"/>
            <w:tcW w:w="1343" w:type="dxa"/>
            <w:vAlign w:val="top"/>
            <w:tcBorders>
              <w:top w:val="single" w:color="FFFFFF" w:sz="2" w:space="0"/>
            </w:tcBorders>
          </w:tcPr>
          <w:p>
            <w:pPr>
              <w:rPr>
                <w:rFonts w:ascii="Arial"/>
                <w:sz w:val="21"/>
              </w:rPr>
            </w:pPr>
            <w:r/>
          </w:p>
        </w:tc>
        <w:tc>
          <w:tcPr>
            <w:shd w:val="clear" w:fill="B8CCE4"/>
            <w:tcW w:w="5496" w:type="dxa"/>
            <w:vAlign w:val="top"/>
            <w:tcBorders>
              <w:top w:val="single" w:color="FFFFFF" w:sz="2" w:space="0"/>
            </w:tcBorders>
          </w:tcPr>
          <w:p>
            <w:pPr>
              <w:pStyle w:val="TableText"/>
              <w:ind w:left="99" w:right="103"/>
              <w:spacing w:before="102" w:line="221" w:lineRule="auto"/>
              <w:rPr/>
            </w:pPr>
            <w:r>
              <w:rPr>
                <w:spacing w:val="12"/>
              </w:rPr>
              <w:t>报告、</w:t>
            </w:r>
            <w:r>
              <w:rPr>
                <w:spacing w:val="-18"/>
              </w:rPr>
              <w:t xml:space="preserve"> </w:t>
            </w:r>
            <w:r>
              <w:rPr>
                <w:spacing w:val="12"/>
              </w:rPr>
              <w:t>2021 年年度报告、</w:t>
            </w:r>
            <w:r>
              <w:rPr>
                <w:spacing w:val="-29"/>
              </w:rPr>
              <w:t xml:space="preserve"> </w:t>
            </w:r>
            <w:r>
              <w:rPr>
                <w:spacing w:val="12"/>
              </w:rPr>
              <w:t>2022 年年度报告存在</w:t>
            </w:r>
            <w:r>
              <w:rPr>
                <w:b/>
                <w:bCs/>
                <w:spacing w:val="12"/>
              </w:rPr>
              <w:t>重大遗</w:t>
            </w:r>
            <w:r>
              <w:rPr>
                <w:b/>
                <w:bCs/>
              </w:rPr>
              <w:t xml:space="preserve"> </w:t>
            </w:r>
            <w:r>
              <w:rPr>
                <w:b/>
                <w:bCs/>
                <w:spacing w:val="3"/>
              </w:rPr>
              <w:t>漏。</w:t>
            </w:r>
          </w:p>
        </w:tc>
      </w:tr>
      <w:tr>
        <w:trPr>
          <w:trHeight w:val="725" w:hRule="atLeast"/>
        </w:trPr>
        <w:tc>
          <w:tcPr>
            <w:tcW w:w="8053" w:type="dxa"/>
            <w:vAlign w:val="top"/>
            <w:gridSpan w:val="3"/>
          </w:tcPr>
          <w:p>
            <w:pPr>
              <w:pStyle w:val="TableText"/>
              <w:ind w:left="108" w:right="103" w:firstLine="14"/>
              <w:spacing w:before="40" w:line="236" w:lineRule="auto"/>
              <w:rPr/>
            </w:pPr>
            <w:r>
              <w:rPr>
                <w:b/>
                <w:bCs/>
                <w:spacing w:val="8"/>
              </w:rPr>
              <w:t>【行政处罚决定】</w:t>
            </w:r>
            <w:r>
              <w:rPr>
                <w:b/>
                <w:bCs/>
                <w:spacing w:val="-13"/>
              </w:rPr>
              <w:t xml:space="preserve"> </w:t>
            </w:r>
            <w:r>
              <w:rPr>
                <w:spacing w:val="8"/>
              </w:rPr>
              <w:t>中国证券监督管理委员会广东监管局决定： 对时任监事明某给予警</w:t>
            </w:r>
            <w:r>
              <w:rPr/>
              <w:t xml:space="preserve"> </w:t>
            </w:r>
            <w:r>
              <w:rPr>
                <w:spacing w:val="1"/>
              </w:rPr>
              <w:t>告， 并处以 55 万元罚款。</w:t>
            </w:r>
          </w:p>
        </w:tc>
      </w:tr>
      <w:tr>
        <w:trPr>
          <w:trHeight w:val="1444" w:hRule="atLeast"/>
        </w:trPr>
        <w:tc>
          <w:tcPr>
            <w:shd w:val="clear" w:fill="B8CCE4"/>
            <w:tcW w:w="1214" w:type="dxa"/>
            <w:vAlign w:val="top"/>
          </w:tcPr>
          <w:p>
            <w:pPr>
              <w:spacing w:line="273" w:lineRule="auto"/>
              <w:rPr>
                <w:rFonts w:ascii="Arial"/>
                <w:sz w:val="21"/>
              </w:rPr>
            </w:pPr>
            <w:r/>
          </w:p>
          <w:p>
            <w:pPr>
              <w:spacing w:line="274" w:lineRule="auto"/>
              <w:rPr>
                <w:rFonts w:ascii="Arial"/>
                <w:sz w:val="21"/>
              </w:rPr>
            </w:pPr>
            <w:r/>
          </w:p>
          <w:p>
            <w:pPr>
              <w:pStyle w:val="TableText"/>
              <w:ind w:left="236"/>
              <w:spacing w:before="86" w:line="178" w:lineRule="auto"/>
              <w:rPr/>
            </w:pPr>
            <w:r>
              <w:rPr>
                <w:spacing w:val="3"/>
              </w:rPr>
              <w:t>000976</w:t>
            </w:r>
          </w:p>
        </w:tc>
        <w:tc>
          <w:tcPr>
            <w:shd w:val="clear" w:fill="B8CCE4"/>
            <w:tcW w:w="1343" w:type="dxa"/>
            <w:vAlign w:val="top"/>
          </w:tcPr>
          <w:p>
            <w:pPr>
              <w:spacing w:line="266" w:lineRule="auto"/>
              <w:rPr>
                <w:rFonts w:ascii="Arial"/>
                <w:sz w:val="21"/>
              </w:rPr>
            </w:pPr>
            <w:r/>
          </w:p>
          <w:p>
            <w:pPr>
              <w:spacing w:line="266" w:lineRule="auto"/>
              <w:rPr>
                <w:rFonts w:ascii="Arial"/>
                <w:sz w:val="21"/>
              </w:rPr>
            </w:pPr>
            <w:r/>
          </w:p>
          <w:p>
            <w:pPr>
              <w:pStyle w:val="TableText"/>
              <w:ind w:left="315"/>
              <w:spacing w:before="86" w:line="189" w:lineRule="auto"/>
              <w:rPr/>
            </w:pPr>
            <w:r>
              <w:rPr/>
              <w:t>ST</w:t>
            </w:r>
            <w:r>
              <w:rPr>
                <w:spacing w:val="2"/>
              </w:rPr>
              <w:t xml:space="preserve"> 华铁</w:t>
            </w:r>
          </w:p>
        </w:tc>
        <w:tc>
          <w:tcPr>
            <w:shd w:val="clear" w:fill="B8CCE4"/>
            <w:tcW w:w="5496" w:type="dxa"/>
            <w:vAlign w:val="top"/>
          </w:tcPr>
          <w:p>
            <w:pPr>
              <w:pStyle w:val="TableText"/>
              <w:ind w:left="99" w:right="103" w:firstLine="9"/>
              <w:spacing w:before="78" w:line="237" w:lineRule="auto"/>
              <w:jc w:val="both"/>
              <w:rPr/>
            </w:pPr>
            <w:r>
              <w:rPr>
                <w:spacing w:val="11"/>
              </w:rPr>
              <w:t>2020 年年度报告、</w:t>
            </w:r>
            <w:r>
              <w:rPr>
                <w:spacing w:val="-29"/>
              </w:rPr>
              <w:t xml:space="preserve"> </w:t>
            </w:r>
            <w:r>
              <w:rPr>
                <w:spacing w:val="11"/>
              </w:rPr>
              <w:t>2021 年年度报告</w:t>
            </w:r>
            <w:r>
              <w:rPr>
                <w:spacing w:val="10"/>
              </w:rPr>
              <w:t>存在</w:t>
            </w:r>
            <w:r>
              <w:rPr>
                <w:b/>
                <w:bCs/>
                <w:spacing w:val="10"/>
              </w:rPr>
              <w:t>虚假记载</w:t>
            </w:r>
            <w:r>
              <w:rPr>
                <w:spacing w:val="10"/>
              </w:rPr>
              <w:t>； 未</w:t>
            </w:r>
            <w:r>
              <w:rPr/>
              <w:t xml:space="preserve"> </w:t>
            </w:r>
            <w:r>
              <w:rPr>
                <w:spacing w:val="11"/>
              </w:rPr>
              <w:t>按规定披露关联交易，</w:t>
            </w:r>
            <w:r>
              <w:rPr>
                <w:spacing w:val="21"/>
                <w:w w:val="101"/>
              </w:rPr>
              <w:t xml:space="preserve"> </w:t>
            </w:r>
            <w:r>
              <w:rPr>
                <w:spacing w:val="11"/>
              </w:rPr>
              <w:t>2019 年年度报</w:t>
            </w:r>
            <w:r>
              <w:rPr>
                <w:spacing w:val="10"/>
              </w:rPr>
              <w:t>告、</w:t>
            </w:r>
            <w:r>
              <w:rPr>
                <w:spacing w:val="-29"/>
              </w:rPr>
              <w:t xml:space="preserve"> </w:t>
            </w:r>
            <w:r>
              <w:rPr>
                <w:spacing w:val="10"/>
              </w:rPr>
              <w:t>2020 年年度</w:t>
            </w:r>
            <w:r>
              <w:rPr/>
              <w:t xml:space="preserve"> </w:t>
            </w:r>
            <w:r>
              <w:rPr>
                <w:spacing w:val="12"/>
              </w:rPr>
              <w:t>报告、</w:t>
            </w:r>
            <w:r>
              <w:rPr>
                <w:spacing w:val="-18"/>
              </w:rPr>
              <w:t xml:space="preserve"> </w:t>
            </w:r>
            <w:r>
              <w:rPr>
                <w:spacing w:val="12"/>
              </w:rPr>
              <w:t>2021 年年度报告、</w:t>
            </w:r>
            <w:r>
              <w:rPr>
                <w:spacing w:val="-29"/>
              </w:rPr>
              <w:t xml:space="preserve"> </w:t>
            </w:r>
            <w:r>
              <w:rPr>
                <w:spacing w:val="12"/>
              </w:rPr>
              <w:t>2022 年年度报告存在</w:t>
            </w:r>
            <w:r>
              <w:rPr>
                <w:b/>
                <w:bCs/>
                <w:spacing w:val="12"/>
              </w:rPr>
              <w:t>重大遗</w:t>
            </w:r>
            <w:r>
              <w:rPr>
                <w:b/>
                <w:bCs/>
              </w:rPr>
              <w:t xml:space="preserve"> </w:t>
            </w:r>
            <w:r>
              <w:rPr>
                <w:b/>
                <w:bCs/>
                <w:spacing w:val="3"/>
              </w:rPr>
              <w:t>漏。</w:t>
            </w:r>
          </w:p>
        </w:tc>
      </w:tr>
      <w:tr>
        <w:trPr>
          <w:trHeight w:val="724" w:hRule="atLeast"/>
        </w:trPr>
        <w:tc>
          <w:tcPr>
            <w:tcW w:w="8053" w:type="dxa"/>
            <w:vAlign w:val="top"/>
            <w:gridSpan w:val="3"/>
          </w:tcPr>
          <w:p>
            <w:pPr>
              <w:pStyle w:val="TableText"/>
              <w:ind w:left="108" w:right="103" w:firstLine="14"/>
              <w:spacing w:before="41" w:line="235" w:lineRule="auto"/>
              <w:rPr/>
            </w:pPr>
            <w:r>
              <w:rPr>
                <w:b/>
                <w:bCs/>
                <w:spacing w:val="8"/>
              </w:rPr>
              <w:t>【行政处罚决定】</w:t>
            </w:r>
            <w:r>
              <w:rPr>
                <w:b/>
                <w:bCs/>
                <w:spacing w:val="-13"/>
              </w:rPr>
              <w:t xml:space="preserve"> </w:t>
            </w:r>
            <w:r>
              <w:rPr>
                <w:spacing w:val="8"/>
              </w:rPr>
              <w:t>中国证券监督管理委员会广东监管局决定： 对时任董事唐某明给予</w:t>
            </w:r>
            <w:r>
              <w:rPr/>
              <w:t xml:space="preserve"> </w:t>
            </w:r>
            <w:r>
              <w:rPr>
                <w:spacing w:val="1"/>
              </w:rPr>
              <w:t>警告， 并处以 55 万元罚款。</w:t>
            </w:r>
          </w:p>
        </w:tc>
      </w:tr>
      <w:tr>
        <w:trPr>
          <w:trHeight w:val="364" w:hRule="atLeast"/>
        </w:trPr>
        <w:tc>
          <w:tcPr>
            <w:shd w:val="clear" w:fill="B8CCE4"/>
            <w:tcW w:w="1214" w:type="dxa"/>
            <w:vAlign w:val="top"/>
          </w:tcPr>
          <w:p>
            <w:pPr>
              <w:pStyle w:val="TableText"/>
              <w:ind w:left="236"/>
              <w:spacing w:before="100" w:line="177" w:lineRule="auto"/>
              <w:rPr/>
            </w:pPr>
            <w:r>
              <w:rPr>
                <w:spacing w:val="3"/>
              </w:rPr>
              <w:t>002150</w:t>
            </w:r>
          </w:p>
        </w:tc>
        <w:tc>
          <w:tcPr>
            <w:shd w:val="clear" w:fill="B8CCE4"/>
            <w:tcW w:w="1343" w:type="dxa"/>
            <w:vAlign w:val="top"/>
          </w:tcPr>
          <w:p>
            <w:pPr>
              <w:pStyle w:val="TableText"/>
              <w:ind w:left="242"/>
              <w:spacing w:before="85" w:line="188" w:lineRule="auto"/>
              <w:rPr/>
            </w:pPr>
            <w:r>
              <w:rPr>
                <w:spacing w:val="8"/>
              </w:rPr>
              <w:t>通润装备</w:t>
            </w:r>
          </w:p>
        </w:tc>
        <w:tc>
          <w:tcPr>
            <w:shd w:val="clear" w:fill="B8CCE4"/>
            <w:tcW w:w="5496" w:type="dxa"/>
            <w:vAlign w:val="top"/>
          </w:tcPr>
          <w:p>
            <w:pPr>
              <w:pStyle w:val="TableText"/>
              <w:ind w:left="113"/>
              <w:spacing w:before="86" w:line="187" w:lineRule="auto"/>
              <w:rPr/>
            </w:pPr>
            <w:r>
              <w:rPr>
                <w:b/>
                <w:bCs/>
                <w:spacing w:val="6"/>
              </w:rPr>
              <w:t>内幕交易</w:t>
            </w:r>
            <w:r>
              <w:rPr>
                <w:spacing w:val="6"/>
              </w:rPr>
              <w:t>公司股票。</w:t>
            </w:r>
          </w:p>
        </w:tc>
      </w:tr>
      <w:tr>
        <w:trPr>
          <w:trHeight w:val="725" w:hRule="atLeast"/>
        </w:trPr>
        <w:tc>
          <w:tcPr>
            <w:tcW w:w="8053" w:type="dxa"/>
            <w:vAlign w:val="top"/>
            <w:gridSpan w:val="3"/>
          </w:tcPr>
          <w:p>
            <w:pPr>
              <w:pStyle w:val="TableText"/>
              <w:ind w:left="117" w:right="103" w:firstLine="5"/>
              <w:spacing w:before="42" w:line="235" w:lineRule="auto"/>
              <w:rPr/>
            </w:pPr>
            <w:r>
              <w:rPr>
                <w:b/>
                <w:bCs/>
                <w:spacing w:val="14"/>
              </w:rPr>
              <w:t>【行政处罚决定】</w:t>
            </w:r>
            <w:r>
              <w:rPr>
                <w:b/>
                <w:bCs/>
                <w:spacing w:val="-16"/>
              </w:rPr>
              <w:t xml:space="preserve"> </w:t>
            </w:r>
            <w:r>
              <w:rPr>
                <w:spacing w:val="14"/>
              </w:rPr>
              <w:t>中国证券监督管理委员会江苏监管局决定:对吴某杭没收违法所得</w:t>
            </w:r>
            <w:r>
              <w:rPr/>
              <w:t xml:space="preserve"> </w:t>
            </w:r>
            <w:r>
              <w:rPr>
                <w:spacing w:val="4"/>
              </w:rPr>
              <w:t>35,271,471.74 元,并处罚款 70,542,943.48 元。</w:t>
            </w:r>
          </w:p>
        </w:tc>
      </w:tr>
      <w:tr>
        <w:trPr>
          <w:trHeight w:val="365" w:hRule="atLeast"/>
        </w:trPr>
        <w:tc>
          <w:tcPr>
            <w:shd w:val="clear" w:fill="B8CCE4"/>
            <w:tcW w:w="1214" w:type="dxa"/>
            <w:vAlign w:val="top"/>
          </w:tcPr>
          <w:p>
            <w:pPr>
              <w:pStyle w:val="TableText"/>
              <w:ind w:left="242"/>
              <w:spacing w:before="100" w:line="178" w:lineRule="auto"/>
              <w:rPr/>
            </w:pPr>
            <w:r>
              <w:rPr>
                <w:spacing w:val="3"/>
              </w:rPr>
              <w:t>300271</w:t>
            </w:r>
          </w:p>
        </w:tc>
        <w:tc>
          <w:tcPr>
            <w:shd w:val="clear" w:fill="B8CCE4"/>
            <w:tcW w:w="1343" w:type="dxa"/>
            <w:vAlign w:val="top"/>
          </w:tcPr>
          <w:p>
            <w:pPr>
              <w:pStyle w:val="TableText"/>
              <w:ind w:left="244"/>
              <w:spacing w:before="86" w:line="188" w:lineRule="auto"/>
              <w:rPr/>
            </w:pPr>
            <w:r>
              <w:rPr>
                <w:spacing w:val="8"/>
              </w:rPr>
              <w:t>华宇软件</w:t>
            </w:r>
          </w:p>
        </w:tc>
        <w:tc>
          <w:tcPr>
            <w:shd w:val="clear" w:fill="B8CCE4"/>
            <w:tcW w:w="5496" w:type="dxa"/>
            <w:vAlign w:val="top"/>
          </w:tcPr>
          <w:p>
            <w:pPr>
              <w:pStyle w:val="TableText"/>
              <w:ind w:left="113"/>
              <w:spacing w:before="86" w:line="188" w:lineRule="auto"/>
              <w:rPr/>
            </w:pPr>
            <w:r>
              <w:rPr>
                <w:b/>
                <w:bCs/>
                <w:spacing w:val="6"/>
              </w:rPr>
              <w:t>内幕交易</w:t>
            </w:r>
            <w:r>
              <w:rPr>
                <w:spacing w:val="6"/>
              </w:rPr>
              <w:t>公司股票。</w:t>
            </w:r>
          </w:p>
        </w:tc>
      </w:tr>
      <w:tr>
        <w:trPr>
          <w:trHeight w:val="725" w:hRule="atLeast"/>
        </w:trPr>
        <w:tc>
          <w:tcPr>
            <w:tcW w:w="8053" w:type="dxa"/>
            <w:vAlign w:val="top"/>
            <w:gridSpan w:val="3"/>
          </w:tcPr>
          <w:p>
            <w:pPr>
              <w:pStyle w:val="TableText"/>
              <w:ind w:left="114" w:right="103" w:firstLine="8"/>
              <w:spacing w:before="45" w:line="234" w:lineRule="auto"/>
              <w:rPr/>
            </w:pPr>
            <w:r>
              <w:rPr>
                <w:b/>
                <w:bCs/>
                <w:spacing w:val="14"/>
              </w:rPr>
              <w:t>【行政处罚决定】</w:t>
            </w:r>
            <w:r>
              <w:rPr>
                <w:b/>
                <w:bCs/>
                <w:spacing w:val="-16"/>
              </w:rPr>
              <w:t xml:space="preserve"> </w:t>
            </w:r>
            <w:r>
              <w:rPr>
                <w:spacing w:val="14"/>
              </w:rPr>
              <w:t>中国证券监督管理委员会北京监管局决定:对朱某武没收违法所得</w:t>
            </w:r>
            <w:r>
              <w:rPr/>
              <w:t xml:space="preserve"> </w:t>
            </w:r>
            <w:r>
              <w:rPr>
                <w:spacing w:val="4"/>
              </w:rPr>
              <w:t>7,561,409.82 元,并处以 7,561,409.82 元的罚款。</w:t>
            </w:r>
          </w:p>
        </w:tc>
      </w:tr>
      <w:tr>
        <w:trPr>
          <w:trHeight w:val="365" w:hRule="atLeast"/>
        </w:trPr>
        <w:tc>
          <w:tcPr>
            <w:shd w:val="clear" w:fill="B8CCE4"/>
            <w:tcW w:w="1214" w:type="dxa"/>
            <w:vAlign w:val="top"/>
          </w:tcPr>
          <w:p>
            <w:pPr>
              <w:pStyle w:val="TableText"/>
              <w:ind w:left="236"/>
              <w:spacing w:before="100" w:line="178" w:lineRule="auto"/>
              <w:rPr/>
            </w:pPr>
            <w:r>
              <w:rPr>
                <w:spacing w:val="3"/>
              </w:rPr>
              <w:t>002131</w:t>
            </w:r>
          </w:p>
        </w:tc>
        <w:tc>
          <w:tcPr>
            <w:shd w:val="clear" w:fill="B8CCE4"/>
            <w:tcW w:w="1343" w:type="dxa"/>
            <w:vAlign w:val="top"/>
          </w:tcPr>
          <w:p>
            <w:pPr>
              <w:pStyle w:val="TableText"/>
              <w:ind w:left="242"/>
              <w:spacing w:before="89" w:line="186" w:lineRule="auto"/>
              <w:rPr/>
            </w:pPr>
            <w:r>
              <w:rPr>
                <w:spacing w:val="8"/>
              </w:rPr>
              <w:t>利欧股份</w:t>
            </w:r>
          </w:p>
        </w:tc>
        <w:tc>
          <w:tcPr>
            <w:shd w:val="clear" w:fill="B8CCE4"/>
            <w:tcW w:w="5496" w:type="dxa"/>
            <w:vAlign w:val="top"/>
          </w:tcPr>
          <w:p>
            <w:pPr>
              <w:pStyle w:val="TableText"/>
              <w:ind w:left="101"/>
              <w:spacing w:before="86" w:line="188" w:lineRule="auto"/>
              <w:rPr/>
            </w:pPr>
            <w:r>
              <w:rPr>
                <w:spacing w:val="8"/>
              </w:rPr>
              <w:t>董事、高管亲属</w:t>
            </w:r>
            <w:r>
              <w:rPr>
                <w:b/>
                <w:bCs/>
                <w:spacing w:val="8"/>
              </w:rPr>
              <w:t>短线交易。</w:t>
            </w:r>
          </w:p>
        </w:tc>
      </w:tr>
      <w:tr>
        <w:trPr>
          <w:trHeight w:val="1084" w:hRule="atLeast"/>
        </w:trPr>
        <w:tc>
          <w:tcPr>
            <w:tcW w:w="8053" w:type="dxa"/>
            <w:vAlign w:val="top"/>
            <w:gridSpan w:val="3"/>
          </w:tcPr>
          <w:p>
            <w:pPr>
              <w:pStyle w:val="TableText"/>
              <w:ind w:left="122"/>
              <w:spacing w:before="45" w:line="237" w:lineRule="auto"/>
              <w:rPr/>
            </w:pPr>
            <w:r>
              <w:rPr>
                <w:b/>
                <w:bCs/>
                <w:spacing w:val="7"/>
              </w:rPr>
              <w:t>【行政处罚决定】</w:t>
            </w:r>
            <w:r>
              <w:rPr>
                <w:b/>
                <w:bCs/>
                <w:spacing w:val="-12"/>
              </w:rPr>
              <w:t xml:space="preserve"> </w:t>
            </w:r>
            <w:r>
              <w:rPr>
                <w:spacing w:val="7"/>
              </w:rPr>
              <w:t>中国证券监督管理委员会浙江监管局决定：</w:t>
            </w:r>
          </w:p>
          <w:p>
            <w:pPr>
              <w:pStyle w:val="TableText"/>
              <w:ind w:left="139"/>
              <w:spacing w:before="25" w:line="229" w:lineRule="auto"/>
              <w:rPr/>
            </w:pPr>
            <w:r>
              <w:rPr>
                <w:spacing w:val="2"/>
              </w:rPr>
              <w:t>（一） 对董事长,总经理王某荣给予警告， 并处以</w:t>
            </w:r>
            <w:r>
              <w:rPr>
                <w:spacing w:val="26"/>
                <w:w w:val="101"/>
              </w:rPr>
              <w:t xml:space="preserve"> </w:t>
            </w:r>
            <w:r>
              <w:rPr>
                <w:spacing w:val="2"/>
              </w:rPr>
              <w:t>10 万元罚款。</w:t>
            </w:r>
          </w:p>
          <w:p>
            <w:pPr>
              <w:pStyle w:val="TableText"/>
              <w:ind w:left="139"/>
              <w:spacing w:before="32" w:line="213" w:lineRule="auto"/>
              <w:rPr/>
            </w:pPr>
            <w:r>
              <w:rPr>
                <w:spacing w:val="2"/>
              </w:rPr>
              <w:t>（二） 对董事王某利给予警告， 并处以 10</w:t>
            </w:r>
            <w:r>
              <w:rPr>
                <w:spacing w:val="1"/>
              </w:rPr>
              <w:t xml:space="preserve"> 万元罚款。</w:t>
            </w:r>
          </w:p>
        </w:tc>
      </w:tr>
      <w:tr>
        <w:trPr>
          <w:trHeight w:val="1444" w:hRule="atLeast"/>
        </w:trPr>
        <w:tc>
          <w:tcPr>
            <w:shd w:val="clear" w:fill="B8CCE4"/>
            <w:tcW w:w="1214" w:type="dxa"/>
            <w:vAlign w:val="top"/>
          </w:tcPr>
          <w:p>
            <w:pPr>
              <w:spacing w:line="277" w:lineRule="auto"/>
              <w:rPr>
                <w:rFonts w:ascii="Arial"/>
                <w:sz w:val="21"/>
              </w:rPr>
            </w:pPr>
            <w:r/>
          </w:p>
          <w:p>
            <w:pPr>
              <w:spacing w:line="277" w:lineRule="auto"/>
              <w:rPr>
                <w:rFonts w:ascii="Arial"/>
                <w:sz w:val="21"/>
              </w:rPr>
            </w:pPr>
            <w:r/>
          </w:p>
          <w:p>
            <w:pPr>
              <w:pStyle w:val="TableText"/>
              <w:ind w:left="236"/>
              <w:spacing w:before="86" w:line="178" w:lineRule="auto"/>
              <w:rPr/>
            </w:pPr>
            <w:r>
              <w:rPr>
                <w:spacing w:val="3"/>
              </w:rPr>
              <w:t>000976</w:t>
            </w:r>
          </w:p>
        </w:tc>
        <w:tc>
          <w:tcPr>
            <w:shd w:val="clear" w:fill="B8CCE4"/>
            <w:tcW w:w="1343" w:type="dxa"/>
            <w:vAlign w:val="top"/>
          </w:tcPr>
          <w:p>
            <w:pPr>
              <w:spacing w:line="270" w:lineRule="auto"/>
              <w:rPr>
                <w:rFonts w:ascii="Arial"/>
                <w:sz w:val="21"/>
              </w:rPr>
            </w:pPr>
            <w:r/>
          </w:p>
          <w:p>
            <w:pPr>
              <w:spacing w:line="270" w:lineRule="auto"/>
              <w:rPr>
                <w:rFonts w:ascii="Arial"/>
                <w:sz w:val="21"/>
              </w:rPr>
            </w:pPr>
            <w:r/>
          </w:p>
          <w:p>
            <w:pPr>
              <w:pStyle w:val="TableText"/>
              <w:ind w:left="315"/>
              <w:spacing w:before="85" w:line="189" w:lineRule="auto"/>
              <w:rPr/>
            </w:pPr>
            <w:r>
              <w:rPr/>
              <w:t>ST</w:t>
            </w:r>
            <w:r>
              <w:rPr>
                <w:spacing w:val="2"/>
              </w:rPr>
              <w:t xml:space="preserve"> 华铁</w:t>
            </w:r>
          </w:p>
        </w:tc>
        <w:tc>
          <w:tcPr>
            <w:shd w:val="clear" w:fill="B8CCE4"/>
            <w:tcW w:w="5496" w:type="dxa"/>
            <w:vAlign w:val="top"/>
          </w:tcPr>
          <w:p>
            <w:pPr>
              <w:pStyle w:val="TableText"/>
              <w:ind w:left="99" w:right="305" w:firstLine="9"/>
              <w:spacing w:before="89" w:line="235" w:lineRule="auto"/>
              <w:jc w:val="both"/>
              <w:rPr/>
            </w:pPr>
            <w:r>
              <w:rPr>
                <w:spacing w:val="4"/>
              </w:rPr>
              <w:t>2020 年年度报告、</w:t>
            </w:r>
            <w:r>
              <w:rPr>
                <w:spacing w:val="-30"/>
              </w:rPr>
              <w:t xml:space="preserve"> </w:t>
            </w:r>
            <w:r>
              <w:rPr>
                <w:spacing w:val="4"/>
              </w:rPr>
              <w:t>2021 年年度报告存在</w:t>
            </w:r>
            <w:r>
              <w:rPr>
                <w:b/>
                <w:bCs/>
                <w:spacing w:val="4"/>
              </w:rPr>
              <w:t>虚假记载</w:t>
            </w:r>
            <w:r>
              <w:rPr>
                <w:spacing w:val="4"/>
              </w:rPr>
              <w:t>； 未</w:t>
            </w:r>
            <w:r>
              <w:rPr/>
              <w:t xml:space="preserve"> </w:t>
            </w:r>
            <w:r>
              <w:rPr>
                <w:spacing w:val="4"/>
              </w:rPr>
              <w:t>按规定披露关联交易， 2019 年年度报告、</w:t>
            </w:r>
            <w:r>
              <w:rPr>
                <w:spacing w:val="-20"/>
              </w:rPr>
              <w:t xml:space="preserve"> </w:t>
            </w:r>
            <w:r>
              <w:rPr>
                <w:spacing w:val="4"/>
              </w:rPr>
              <w:t>2020 年年度</w:t>
            </w:r>
            <w:r>
              <w:rPr/>
              <w:t xml:space="preserve"> </w:t>
            </w:r>
            <w:r>
              <w:rPr>
                <w:spacing w:val="6"/>
              </w:rPr>
              <w:t>报告、</w:t>
            </w:r>
            <w:r>
              <w:rPr>
                <w:spacing w:val="-38"/>
              </w:rPr>
              <w:t xml:space="preserve"> </w:t>
            </w:r>
            <w:r>
              <w:rPr>
                <w:spacing w:val="6"/>
              </w:rPr>
              <w:t>2021 年年度报告、</w:t>
            </w:r>
            <w:r>
              <w:rPr>
                <w:spacing w:val="-36"/>
              </w:rPr>
              <w:t xml:space="preserve"> </w:t>
            </w:r>
            <w:r>
              <w:rPr>
                <w:spacing w:val="6"/>
              </w:rPr>
              <w:t>2022 年年度报告存在</w:t>
            </w:r>
            <w:r>
              <w:rPr>
                <w:b/>
                <w:bCs/>
                <w:spacing w:val="6"/>
              </w:rPr>
              <w:t>重大遗</w:t>
            </w:r>
            <w:r>
              <w:rPr>
                <w:b/>
                <w:bCs/>
              </w:rPr>
              <w:t xml:space="preserve"> </w:t>
            </w:r>
            <w:r>
              <w:rPr>
                <w:b/>
                <w:bCs/>
                <w:spacing w:val="3"/>
              </w:rPr>
              <w:t>漏</w:t>
            </w:r>
            <w:r>
              <w:rPr>
                <w:spacing w:val="3"/>
              </w:rPr>
              <w:t>。</w:t>
            </w:r>
          </w:p>
        </w:tc>
      </w:tr>
      <w:tr>
        <w:trPr>
          <w:trHeight w:val="725" w:hRule="atLeast"/>
        </w:trPr>
        <w:tc>
          <w:tcPr>
            <w:tcW w:w="8053" w:type="dxa"/>
            <w:vAlign w:val="top"/>
            <w:gridSpan w:val="3"/>
          </w:tcPr>
          <w:p>
            <w:pPr>
              <w:pStyle w:val="TableText"/>
              <w:ind w:left="103" w:right="103" w:firstLine="19"/>
              <w:spacing w:before="48" w:line="233" w:lineRule="auto"/>
              <w:rPr/>
            </w:pPr>
            <w:r>
              <w:rPr>
                <w:b/>
                <w:bCs/>
                <w:spacing w:val="8"/>
              </w:rPr>
              <w:t>【行政处罚决定】</w:t>
            </w:r>
            <w:r>
              <w:rPr>
                <w:b/>
                <w:bCs/>
                <w:spacing w:val="-13"/>
              </w:rPr>
              <w:t xml:space="preserve"> </w:t>
            </w:r>
            <w:r>
              <w:rPr>
                <w:spacing w:val="8"/>
              </w:rPr>
              <w:t>中国证券监督管理委员会广东监管局决定： 对广东华铁通达高铁装</w:t>
            </w:r>
            <w:r>
              <w:rPr/>
              <w:t xml:space="preserve"> </w:t>
            </w:r>
            <w:r>
              <w:rPr>
                <w:spacing w:val="5"/>
              </w:rPr>
              <w:t>备股份有限公司给予警告， 并处以 800 万元罚款。</w:t>
            </w:r>
          </w:p>
        </w:tc>
      </w:tr>
      <w:tr>
        <w:trPr>
          <w:trHeight w:val="1804" w:hRule="atLeast"/>
        </w:trPr>
        <w:tc>
          <w:tcPr>
            <w:shd w:val="clear" w:fill="B8CCE4"/>
            <w:tcW w:w="1214" w:type="dxa"/>
            <w:vAlign w:val="top"/>
          </w:tcPr>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236"/>
              <w:spacing w:before="86" w:line="178" w:lineRule="auto"/>
              <w:rPr/>
            </w:pPr>
            <w:r>
              <w:rPr>
                <w:spacing w:val="3"/>
              </w:rPr>
              <w:t>002092</w:t>
            </w:r>
          </w:p>
        </w:tc>
        <w:tc>
          <w:tcPr>
            <w:shd w:val="clear" w:fill="B8CCE4"/>
            <w:tcW w:w="1343"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257"/>
              <w:spacing w:before="86" w:line="189" w:lineRule="auto"/>
              <w:rPr/>
            </w:pPr>
            <w:r>
              <w:rPr>
                <w:spacing w:val="5"/>
              </w:rPr>
              <w:t>中泰化学</w:t>
            </w:r>
          </w:p>
        </w:tc>
        <w:tc>
          <w:tcPr>
            <w:shd w:val="clear" w:fill="B8CCE4"/>
            <w:tcW w:w="5496" w:type="dxa"/>
            <w:vAlign w:val="top"/>
          </w:tcPr>
          <w:p>
            <w:pPr>
              <w:pStyle w:val="TableText"/>
              <w:ind w:left="98" w:right="134" w:firstLine="1"/>
              <w:spacing w:before="92" w:line="238" w:lineRule="auto"/>
              <w:rPr/>
            </w:pPr>
            <w:r>
              <w:rPr>
                <w:spacing w:val="10"/>
              </w:rPr>
              <w:t>未及时披露控股股东及其关联方非经营性资金</w:t>
            </w:r>
            <w:r>
              <w:rPr>
                <w:spacing w:val="9"/>
              </w:rPr>
              <w:t>占用的关联</w:t>
            </w:r>
            <w:r>
              <w:rPr/>
              <w:t xml:space="preserve"> </w:t>
            </w:r>
            <w:r>
              <w:rPr>
                <w:spacing w:val="4"/>
              </w:rPr>
              <w:t>交易， 2021 年年度报告、</w:t>
            </w:r>
            <w:r>
              <w:rPr>
                <w:spacing w:val="-19"/>
              </w:rPr>
              <w:t xml:space="preserve"> </w:t>
            </w:r>
            <w:r>
              <w:rPr>
                <w:spacing w:val="4"/>
              </w:rPr>
              <w:t>2022 年年度报告中存在</w:t>
            </w:r>
            <w:r>
              <w:rPr>
                <w:b/>
                <w:bCs/>
                <w:spacing w:val="4"/>
              </w:rPr>
              <w:t>重大</w:t>
            </w:r>
            <w:r>
              <w:rPr>
                <w:b/>
                <w:bCs/>
              </w:rPr>
              <w:t xml:space="preserve">    </w:t>
            </w:r>
            <w:r>
              <w:rPr>
                <w:b/>
                <w:bCs/>
                <w:spacing w:val="7"/>
              </w:rPr>
              <w:t>遗漏</w:t>
            </w:r>
            <w:r>
              <w:rPr>
                <w:spacing w:val="7"/>
              </w:rPr>
              <w:t>； 公司债券及债务融资工具存续期披露的年度报告存</w:t>
            </w:r>
            <w:r>
              <w:rPr>
                <w:spacing w:val="5"/>
              </w:rPr>
              <w:t xml:space="preserve"> </w:t>
            </w:r>
            <w:r>
              <w:rPr>
                <w:spacing w:val="7"/>
              </w:rPr>
              <w:t>在虚假记载、重大遗漏， 相关债券募集说明书信息披露</w:t>
            </w:r>
            <w:r>
              <w:rPr>
                <w:b/>
                <w:bCs/>
                <w:spacing w:val="7"/>
              </w:rPr>
              <w:t>不</w:t>
            </w:r>
            <w:r>
              <w:rPr>
                <w:b/>
                <w:bCs/>
                <w:spacing w:val="5"/>
              </w:rPr>
              <w:t xml:space="preserve"> </w:t>
            </w:r>
            <w:r>
              <w:rPr>
                <w:b/>
                <w:bCs/>
                <w:spacing w:val="5"/>
              </w:rPr>
              <w:t>准确。</w:t>
            </w:r>
          </w:p>
        </w:tc>
      </w:tr>
      <w:tr>
        <w:trPr>
          <w:trHeight w:val="1093" w:hRule="atLeast"/>
        </w:trPr>
        <w:tc>
          <w:tcPr>
            <w:tcW w:w="8053" w:type="dxa"/>
            <w:vAlign w:val="top"/>
            <w:gridSpan w:val="3"/>
          </w:tcPr>
          <w:p>
            <w:pPr>
              <w:pStyle w:val="TableText"/>
              <w:ind w:left="122"/>
              <w:spacing w:before="50" w:line="237" w:lineRule="auto"/>
              <w:rPr/>
            </w:pPr>
            <w:r>
              <w:rPr>
                <w:b/>
                <w:bCs/>
                <w:spacing w:val="7"/>
              </w:rPr>
              <w:t>【行政处罚决定】</w:t>
            </w:r>
            <w:r>
              <w:rPr>
                <w:b/>
                <w:bCs/>
                <w:spacing w:val="-12"/>
              </w:rPr>
              <w:t xml:space="preserve"> </w:t>
            </w:r>
            <w:r>
              <w:rPr>
                <w:spacing w:val="7"/>
              </w:rPr>
              <w:t>中国证券监督管理委员会新疆监管局决定：</w:t>
            </w:r>
          </w:p>
          <w:p>
            <w:pPr>
              <w:pStyle w:val="TableText"/>
              <w:ind w:left="124"/>
              <w:spacing w:before="64" w:line="189" w:lineRule="auto"/>
              <w:rPr/>
            </w:pPr>
            <w:r>
              <w:rPr>
                <w:spacing w:val="3"/>
              </w:rPr>
              <w:t>1、对中泰集团责令改正， 给予警告， 并处以 500 万元罚款；</w:t>
            </w:r>
          </w:p>
          <w:p>
            <w:pPr>
              <w:pStyle w:val="TableText"/>
              <w:ind w:left="115"/>
              <w:spacing w:before="90" w:line="188" w:lineRule="auto"/>
              <w:rPr/>
            </w:pPr>
            <w:r>
              <w:rPr>
                <w:spacing w:val="4"/>
              </w:rPr>
              <w:t>2、对龚春华给予警告， 并处以 200 万元罚款。</w:t>
            </w:r>
          </w:p>
        </w:tc>
      </w:tr>
    </w:tbl>
    <w:p>
      <w:pPr>
        <w:spacing w:before="265" w:line="21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8"/>
        </w:rPr>
        <w:t>（2） 行政处罚决定事先告知书</w:t>
      </w:r>
    </w:p>
    <w:tbl>
      <w:tblPr>
        <w:tblStyle w:val="TableNormal"/>
        <w:tblW w:w="8053" w:type="dxa"/>
        <w:tblInd w:w="144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4" w:hRule="atLeast"/>
        </w:trPr>
        <w:tc>
          <w:tcPr>
            <w:shd w:val="clear" w:fill="4F81BD"/>
            <w:tcW w:w="1214" w:type="dxa"/>
            <w:vAlign w:val="top"/>
            <w:tcBorders>
              <w:bottom w:val="single" w:color="FFFFFF" w:sz="2" w:space="0"/>
            </w:tcBorders>
          </w:tcPr>
          <w:p>
            <w:pPr>
              <w:pStyle w:val="TableText"/>
              <w:ind w:left="181"/>
              <w:spacing w:before="108" w:line="186" w:lineRule="auto"/>
              <w:rPr/>
            </w:pPr>
            <w:r>
              <w:rPr>
                <w:b/>
                <w:bCs/>
                <w:color w:val="FFFFFF"/>
                <w:spacing w:val="8"/>
              </w:rPr>
              <w:t>公司代码</w:t>
            </w:r>
          </w:p>
        </w:tc>
        <w:tc>
          <w:tcPr>
            <w:shd w:val="clear" w:fill="4F81BD"/>
            <w:tcW w:w="1343" w:type="dxa"/>
            <w:vAlign w:val="top"/>
            <w:tcBorders>
              <w:bottom w:val="single" w:color="FFFFFF" w:sz="2" w:space="0"/>
            </w:tcBorders>
          </w:tcPr>
          <w:p>
            <w:pPr>
              <w:pStyle w:val="TableText"/>
              <w:ind w:left="244"/>
              <w:spacing w:before="108" w:line="186" w:lineRule="auto"/>
              <w:rPr/>
            </w:pPr>
            <w:r>
              <w:rPr>
                <w:b/>
                <w:bCs/>
                <w:color w:val="FFFFFF"/>
                <w:spacing w:val="8"/>
              </w:rPr>
              <w:t>公司简称</w:t>
            </w:r>
          </w:p>
        </w:tc>
        <w:tc>
          <w:tcPr>
            <w:shd w:val="clear" w:fill="4F81BD"/>
            <w:tcW w:w="5496" w:type="dxa"/>
            <w:vAlign w:val="top"/>
            <w:tcBorders>
              <w:bottom w:val="single" w:color="FFFFFF" w:sz="2" w:space="0"/>
            </w:tcBorders>
          </w:tcPr>
          <w:p>
            <w:pPr>
              <w:pStyle w:val="TableText"/>
              <w:ind w:left="2320"/>
              <w:spacing w:before="108" w:line="186" w:lineRule="auto"/>
              <w:rPr/>
            </w:pPr>
            <w:r>
              <w:rPr>
                <w:b/>
                <w:bCs/>
                <w:color w:val="FFFFFF"/>
                <w:spacing w:val="8"/>
              </w:rPr>
              <w:t>违规行为</w:t>
            </w:r>
          </w:p>
        </w:tc>
      </w:tr>
      <w:tr>
        <w:trPr>
          <w:trHeight w:val="1081" w:hRule="atLeast"/>
        </w:trPr>
        <w:tc>
          <w:tcPr>
            <w:shd w:val="clear" w:fill="B8CCE4"/>
            <w:tcW w:w="1214" w:type="dxa"/>
            <w:vAlign w:val="top"/>
            <w:tcBorders>
              <w:top w:val="single" w:color="FFFFFF" w:sz="2" w:space="0"/>
            </w:tcBorders>
          </w:tcPr>
          <w:p>
            <w:pPr>
              <w:spacing w:line="371" w:lineRule="auto"/>
              <w:rPr>
                <w:rFonts w:ascii="Arial"/>
                <w:sz w:val="21"/>
              </w:rPr>
            </w:pPr>
            <w:r/>
          </w:p>
          <w:p>
            <w:pPr>
              <w:pStyle w:val="TableText"/>
              <w:ind w:left="236"/>
              <w:spacing w:before="86" w:line="178" w:lineRule="auto"/>
              <w:rPr/>
            </w:pPr>
            <w:r>
              <w:rPr>
                <w:spacing w:val="3"/>
              </w:rPr>
              <w:t>002309</w:t>
            </w:r>
          </w:p>
        </w:tc>
        <w:tc>
          <w:tcPr>
            <w:shd w:val="clear" w:fill="B8CCE4"/>
            <w:tcW w:w="1343" w:type="dxa"/>
            <w:vAlign w:val="top"/>
            <w:tcBorders>
              <w:top w:val="single" w:color="FFFFFF" w:sz="2" w:space="0"/>
            </w:tcBorders>
          </w:tcPr>
          <w:p>
            <w:pPr>
              <w:spacing w:line="358" w:lineRule="auto"/>
              <w:rPr>
                <w:rFonts w:ascii="Arial"/>
                <w:sz w:val="21"/>
              </w:rPr>
            </w:pPr>
            <w:r/>
          </w:p>
          <w:p>
            <w:pPr>
              <w:pStyle w:val="TableText"/>
              <w:ind w:left="262"/>
              <w:spacing w:before="86" w:line="188" w:lineRule="auto"/>
              <w:rPr/>
            </w:pPr>
            <w:r>
              <w:rPr>
                <w:spacing w:val="2"/>
              </w:rPr>
              <w:t>*</w:t>
            </w:r>
            <w:r>
              <w:rPr/>
              <w:t>ST</w:t>
            </w:r>
            <w:r>
              <w:rPr>
                <w:spacing w:val="11"/>
              </w:rPr>
              <w:t xml:space="preserve"> </w:t>
            </w:r>
            <w:r>
              <w:rPr>
                <w:spacing w:val="2"/>
              </w:rPr>
              <w:t>中利</w:t>
            </w:r>
          </w:p>
        </w:tc>
        <w:tc>
          <w:tcPr>
            <w:shd w:val="clear" w:fill="B8CCE4"/>
            <w:tcW w:w="5496" w:type="dxa"/>
            <w:vAlign w:val="top"/>
            <w:tcBorders>
              <w:top w:val="single" w:color="FFFFFF" w:sz="2" w:space="0"/>
            </w:tcBorders>
          </w:tcPr>
          <w:p>
            <w:pPr>
              <w:pStyle w:val="TableText"/>
              <w:ind w:left="114"/>
              <w:spacing w:before="88" w:line="189" w:lineRule="auto"/>
              <w:rPr/>
            </w:pPr>
            <w:r>
              <w:rPr>
                <w:spacing w:val="9"/>
              </w:rPr>
              <w:t>中利集团通过参与专网通信业务</w:t>
            </w:r>
            <w:r>
              <w:rPr>
                <w:b/>
                <w:bCs/>
                <w:spacing w:val="9"/>
              </w:rPr>
              <w:t>虚增营业收入、利润总</w:t>
            </w:r>
          </w:p>
          <w:p>
            <w:pPr>
              <w:pStyle w:val="TableText"/>
              <w:ind w:left="99" w:right="134"/>
              <w:spacing w:before="88" w:line="218" w:lineRule="auto"/>
              <w:rPr/>
            </w:pPr>
            <w:r>
              <w:rPr>
                <w:b/>
                <w:bCs/>
                <w:spacing w:val="4"/>
              </w:rPr>
              <w:t>额</w:t>
            </w:r>
            <w:r>
              <w:rPr>
                <w:spacing w:val="4"/>
              </w:rPr>
              <w:t>； 中利集团未按规定披露</w:t>
            </w:r>
            <w:r>
              <w:rPr>
                <w:b/>
                <w:bCs/>
                <w:spacing w:val="4"/>
              </w:rPr>
              <w:t>非经营性资金占用</w:t>
            </w:r>
            <w:r>
              <w:rPr>
                <w:spacing w:val="4"/>
              </w:rPr>
              <w:t>； 中利集团</w:t>
            </w:r>
            <w:r>
              <w:rPr>
                <w:spacing w:val="18"/>
              </w:rPr>
              <w:t xml:space="preserve"> </w:t>
            </w:r>
            <w:r>
              <w:rPr>
                <w:spacing w:val="8"/>
              </w:rPr>
              <w:t>未按规定披露</w:t>
            </w:r>
            <w:r>
              <w:rPr>
                <w:b/>
                <w:bCs/>
                <w:spacing w:val="8"/>
              </w:rPr>
              <w:t>对外担保</w:t>
            </w:r>
            <w:r>
              <w:rPr>
                <w:spacing w:val="8"/>
              </w:rPr>
              <w:t>。</w:t>
            </w:r>
          </w:p>
        </w:tc>
      </w:tr>
      <w:tr>
        <w:trPr>
          <w:trHeight w:val="1440" w:hRule="atLeast"/>
        </w:trPr>
        <w:tc>
          <w:tcPr>
            <w:tcW w:w="8053" w:type="dxa"/>
            <w:vAlign w:val="top"/>
            <w:gridSpan w:val="3"/>
          </w:tcPr>
          <w:p>
            <w:pPr>
              <w:pStyle w:val="TableText"/>
              <w:ind w:left="122"/>
              <w:spacing w:before="44" w:line="233" w:lineRule="auto"/>
              <w:rPr/>
            </w:pPr>
            <w:r>
              <w:rPr>
                <w:b/>
                <w:bCs/>
                <w:spacing w:val="1"/>
              </w:rPr>
              <w:t>【行政处罚决定 （拟） 】</w:t>
            </w:r>
            <w:r>
              <w:rPr>
                <w:b/>
                <w:bCs/>
                <w:spacing w:val="-36"/>
              </w:rPr>
              <w:t xml:space="preserve"> </w:t>
            </w:r>
            <w:r>
              <w:rPr>
                <w:spacing w:val="1"/>
              </w:rPr>
              <w:t>中国证监会拟决定：</w:t>
            </w:r>
          </w:p>
          <w:p>
            <w:pPr>
              <w:pStyle w:val="TableText"/>
              <w:ind w:left="139"/>
              <w:spacing w:before="30" w:line="228" w:lineRule="auto"/>
              <w:rPr/>
            </w:pPr>
            <w:r>
              <w:rPr>
                <w:spacing w:val="4"/>
              </w:rPr>
              <w:t>（一） 对江苏中利集团股份有限公司责令改正， 给予警告、并处以 800 万元罚款；</w:t>
            </w:r>
          </w:p>
          <w:p>
            <w:pPr>
              <w:pStyle w:val="TableText"/>
              <w:ind w:left="104" w:right="103" w:firstLine="34"/>
              <w:spacing w:before="32" w:line="232" w:lineRule="auto"/>
              <w:rPr/>
            </w:pPr>
            <w:r>
              <w:rPr>
                <w:spacing w:val="7"/>
              </w:rPr>
              <w:t>（二） 对董事长,实际控制人王某兴给予警告， 并处以</w:t>
            </w:r>
            <w:r>
              <w:rPr>
                <w:spacing w:val="31"/>
                <w:w w:val="101"/>
              </w:rPr>
              <w:t xml:space="preserve"> </w:t>
            </w:r>
            <w:r>
              <w:rPr>
                <w:spacing w:val="7"/>
              </w:rPr>
              <w:t>1,500 万元罚款， 其中作为信</w:t>
            </w:r>
            <w:r>
              <w:rPr/>
              <w:t xml:space="preserve"> </w:t>
            </w:r>
            <w:r>
              <w:rPr>
                <w:spacing w:val="7"/>
              </w:rPr>
              <w:t>息披露违法事项的直接负责的主管人员处以 900 万元罚款， 作为组织、指使从事非经</w:t>
            </w:r>
          </w:p>
        </w:tc>
      </w:tr>
    </w:tbl>
    <w:p>
      <w:pPr>
        <w:pStyle w:val="BodyText"/>
        <w:spacing w:line="14" w:lineRule="auto"/>
        <w:rPr>
          <w:sz w:val="2"/>
        </w:rPr>
      </w:pPr>
      <w:r/>
    </w:p>
    <w:p>
      <w:pPr>
        <w:spacing w:line="14" w:lineRule="auto"/>
        <w:sectPr>
          <w:pgSz w:w="11910" w:h="16840"/>
          <w:pgMar w:top="400" w:right="1786" w:bottom="295" w:left="478" w:header="0" w:footer="0" w:gutter="0"/>
        </w:sectPr>
        <w:rPr>
          <w:sz w:val="2"/>
          <w:szCs w:val="2"/>
        </w:rPr>
      </w:pPr>
    </w:p>
    <w:tbl>
      <w:tblPr>
        <w:tblStyle w:val="TableNormal"/>
        <w:tblW w:w="8053" w:type="dxa"/>
        <w:tblInd w:w="144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262" w:hRule="atLeast"/>
        </w:trPr>
        <w:tc>
          <w:tcPr>
            <w:tcW w:w="8053" w:type="dxa"/>
            <w:vAlign w:val="top"/>
            <w:gridSpan w:val="3"/>
            <w:tcBorders>
              <w:top w:val="single" w:color="FFFFFF" w:sz="2" w:space="0"/>
            </w:tcBorders>
          </w:tcPr>
          <w:p>
            <w:pPr>
              <w:pStyle w:val="TableText"/>
              <w:ind w:left="107"/>
              <w:spacing w:before="101" w:line="190" w:lineRule="auto"/>
              <w:rPr/>
            </w:pPr>
            <w:r>
              <w:rPr>
                <w:spacing w:val="8"/>
              </w:rPr>
              <w:t>营性资金占用、违规担保的实际控制人处以 60</w:t>
            </w:r>
            <w:r>
              <w:rPr>
                <w:spacing w:val="7"/>
              </w:rPr>
              <w:t>0 万元罚款；</w:t>
            </w:r>
          </w:p>
          <w:p>
            <w:pPr>
              <w:pStyle w:val="TableText"/>
              <w:ind w:left="139"/>
              <w:spacing w:before="50" w:line="229" w:lineRule="auto"/>
              <w:rPr/>
            </w:pPr>
            <w:r>
              <w:rPr>
                <w:spacing w:val="4"/>
              </w:rPr>
              <w:t>（三） 对总经理王某峰、高管钱某燚给予警告， 并分别处以 3</w:t>
            </w:r>
            <w:r>
              <w:rPr>
                <w:spacing w:val="3"/>
              </w:rPr>
              <w:t>00 万元罚款；</w:t>
            </w:r>
          </w:p>
          <w:p>
            <w:pPr>
              <w:pStyle w:val="TableText"/>
              <w:ind w:left="139"/>
              <w:spacing w:before="32" w:line="229" w:lineRule="auto"/>
              <w:rPr/>
            </w:pPr>
            <w:r>
              <w:rPr>
                <w:spacing w:val="11"/>
              </w:rPr>
              <w:t>（四） 对董事,总经理陈某瀚、高管孙某宇、财务总监吴某图给予警告， 并分别</w:t>
            </w:r>
            <w:r>
              <w:rPr>
                <w:spacing w:val="10"/>
              </w:rPr>
              <w:t>处以</w:t>
            </w:r>
          </w:p>
          <w:p>
            <w:pPr>
              <w:pStyle w:val="TableText"/>
              <w:ind w:left="120"/>
              <w:spacing w:before="71" w:line="189" w:lineRule="auto"/>
              <w:rPr/>
            </w:pPr>
            <w:r>
              <w:rPr>
                <w:spacing w:val="2"/>
              </w:rPr>
              <w:t>50 万元罚款。</w:t>
            </w:r>
          </w:p>
          <w:p>
            <w:pPr>
              <w:pStyle w:val="TableText"/>
              <w:ind w:left="104" w:right="103" w:firstLine="2"/>
              <w:spacing w:before="47" w:line="245" w:lineRule="auto"/>
              <w:jc w:val="both"/>
              <w:rPr/>
            </w:pPr>
            <w:r>
              <w:rPr>
                <w:spacing w:val="13"/>
              </w:rPr>
              <w:t>董事长,实际控制人王某兴的违法情节特别严重， 依据《证券法》</w:t>
            </w:r>
            <w:r>
              <w:rPr>
                <w:spacing w:val="-35"/>
              </w:rPr>
              <w:t xml:space="preserve"> </w:t>
            </w:r>
            <w:r>
              <w:rPr>
                <w:spacing w:val="13"/>
              </w:rPr>
              <w:t>第二百二十一条和</w:t>
            </w:r>
            <w:r>
              <w:rPr/>
              <w:t xml:space="preserve"> </w:t>
            </w:r>
            <w:r>
              <w:rPr>
                <w:spacing w:val="8"/>
              </w:rPr>
              <w:t>《证券市场禁入规定》</w:t>
            </w:r>
            <w:r>
              <w:rPr>
                <w:spacing w:val="-28"/>
              </w:rPr>
              <w:t xml:space="preserve"> </w:t>
            </w:r>
            <w:r>
              <w:rPr>
                <w:spacing w:val="8"/>
              </w:rPr>
              <w:t>(证监会令第 185 号， 下同)第三条第一项和第七条第一款</w:t>
            </w:r>
            <w:r>
              <w:rPr>
                <w:spacing w:val="7"/>
              </w:rPr>
              <w:t>第三</w:t>
            </w:r>
            <w:r>
              <w:rPr/>
              <w:t xml:space="preserve"> </w:t>
            </w:r>
            <w:r>
              <w:rPr>
                <w:spacing w:val="8"/>
              </w:rPr>
              <w:t>项的规定， 中国证监会拟决定： 对王某兴采取终身证券市场禁入措施。高管钱某</w:t>
            </w:r>
            <w:r>
              <w:rPr>
                <w:spacing w:val="7"/>
              </w:rPr>
              <w:t>燚的</w:t>
            </w:r>
            <w:r>
              <w:rPr/>
              <w:t xml:space="preserve"> </w:t>
            </w:r>
            <w:r>
              <w:rPr>
                <w:spacing w:val="10"/>
              </w:rPr>
              <w:t>违法情节严重， 依据《证券法》第二百二十一条和《证券市</w:t>
            </w:r>
            <w:r>
              <w:rPr>
                <w:spacing w:val="9"/>
              </w:rPr>
              <w:t>场禁入规定》第三条第一</w:t>
            </w:r>
            <w:r>
              <w:rPr/>
              <w:t xml:space="preserve"> </w:t>
            </w:r>
            <w:r>
              <w:rPr>
                <w:spacing w:val="5"/>
              </w:rPr>
              <w:t>项和第七条第一款的规定， 中国证监会拟决定： 对钱某燚采取 3 年市场禁入措施。</w:t>
            </w:r>
          </w:p>
        </w:tc>
      </w:tr>
      <w:tr>
        <w:trPr>
          <w:trHeight w:val="364" w:hRule="atLeast"/>
        </w:trPr>
        <w:tc>
          <w:tcPr>
            <w:shd w:val="clear" w:fill="B8CCE4"/>
            <w:tcW w:w="1214" w:type="dxa"/>
            <w:vAlign w:val="top"/>
          </w:tcPr>
          <w:p>
            <w:pPr>
              <w:pStyle w:val="TableText"/>
              <w:ind w:left="242"/>
              <w:spacing w:before="99" w:line="178" w:lineRule="auto"/>
              <w:rPr/>
            </w:pPr>
            <w:r>
              <w:rPr>
                <w:spacing w:val="3"/>
              </w:rPr>
              <w:t>300300</w:t>
            </w:r>
          </w:p>
        </w:tc>
        <w:tc>
          <w:tcPr>
            <w:shd w:val="clear" w:fill="B8CCE4"/>
            <w:tcW w:w="1343" w:type="dxa"/>
            <w:vAlign w:val="top"/>
          </w:tcPr>
          <w:p>
            <w:pPr>
              <w:pStyle w:val="TableText"/>
              <w:ind w:left="315"/>
              <w:spacing w:before="86" w:line="187" w:lineRule="auto"/>
              <w:rPr/>
            </w:pPr>
            <w:r>
              <w:rPr/>
              <w:t>ST</w:t>
            </w:r>
            <w:r>
              <w:rPr>
                <w:spacing w:val="2"/>
              </w:rPr>
              <w:t xml:space="preserve"> 峡创</w:t>
            </w:r>
          </w:p>
        </w:tc>
        <w:tc>
          <w:tcPr>
            <w:shd w:val="clear" w:fill="B8CCE4"/>
            <w:tcW w:w="5496" w:type="dxa"/>
            <w:vAlign w:val="top"/>
          </w:tcPr>
          <w:p>
            <w:pPr>
              <w:pStyle w:val="TableText"/>
              <w:ind w:left="109"/>
              <w:spacing w:before="83" w:line="189" w:lineRule="auto"/>
              <w:rPr/>
            </w:pPr>
            <w:r>
              <w:rPr>
                <w:spacing w:val="5"/>
              </w:rPr>
              <w:t>2018 年年报、</w:t>
            </w:r>
            <w:r>
              <w:rPr>
                <w:spacing w:val="-27"/>
              </w:rPr>
              <w:t xml:space="preserve"> </w:t>
            </w:r>
            <w:r>
              <w:rPr>
                <w:spacing w:val="5"/>
              </w:rPr>
              <w:t>2019 年半年报存在</w:t>
            </w:r>
            <w:r>
              <w:rPr>
                <w:b/>
                <w:bCs/>
                <w:spacing w:val="5"/>
              </w:rPr>
              <w:t>虚假记载。</w:t>
            </w:r>
          </w:p>
        </w:tc>
      </w:tr>
      <w:tr>
        <w:trPr>
          <w:trHeight w:val="1804" w:hRule="atLeast"/>
        </w:trPr>
        <w:tc>
          <w:tcPr>
            <w:tcW w:w="8053" w:type="dxa"/>
            <w:vAlign w:val="top"/>
            <w:gridSpan w:val="3"/>
          </w:tcPr>
          <w:p>
            <w:pPr>
              <w:pStyle w:val="TableText"/>
              <w:ind w:left="122"/>
              <w:spacing w:before="44" w:line="233" w:lineRule="auto"/>
              <w:rPr/>
            </w:pPr>
            <w:r>
              <w:rPr>
                <w:b/>
                <w:bCs/>
                <w:spacing w:val="4"/>
              </w:rPr>
              <w:t>【行政处罚决定 （拟） 】</w:t>
            </w:r>
            <w:r>
              <w:rPr>
                <w:b/>
                <w:bCs/>
                <w:spacing w:val="-35"/>
              </w:rPr>
              <w:t xml:space="preserve"> </w:t>
            </w:r>
            <w:r>
              <w:rPr>
                <w:spacing w:val="4"/>
              </w:rPr>
              <w:t>中国证券监督管理委员会浙江监管局拟决定：</w:t>
            </w:r>
          </w:p>
          <w:p>
            <w:pPr>
              <w:pStyle w:val="TableText"/>
              <w:ind w:left="139"/>
              <w:spacing w:before="30" w:line="229" w:lineRule="auto"/>
              <w:rPr/>
            </w:pPr>
            <w:r>
              <w:rPr>
                <w:spacing w:val="3"/>
              </w:rPr>
              <w:t>（一） 对海峡创新互联网股份有限公司责令改正， 给予警告， 并处以 60</w:t>
            </w:r>
            <w:r>
              <w:rPr>
                <w:spacing w:val="2"/>
              </w:rPr>
              <w:t xml:space="preserve"> 万元罚款；</w:t>
            </w:r>
          </w:p>
          <w:p>
            <w:pPr>
              <w:pStyle w:val="TableText"/>
              <w:ind w:left="106" w:right="103" w:firstLine="32"/>
              <w:spacing w:before="32" w:line="234" w:lineRule="auto"/>
              <w:rPr/>
            </w:pPr>
            <w:r>
              <w:rPr>
                <w:spacing w:val="7"/>
              </w:rPr>
              <w:t>（二） 对时任高管,时任董事黄某利 （</w:t>
            </w:r>
            <w:r>
              <w:rPr/>
              <w:t>Henry</w:t>
            </w:r>
            <w:r>
              <w:rPr>
                <w:spacing w:val="7"/>
              </w:rPr>
              <w:t>*</w:t>
            </w:r>
            <w:r>
              <w:rPr>
                <w:spacing w:val="6"/>
              </w:rPr>
              <w:t>*</w:t>
            </w:r>
            <w:r>
              <w:rPr>
                <w:spacing w:val="29"/>
                <w:w w:val="101"/>
              </w:rPr>
              <w:t xml:space="preserve"> </w:t>
            </w:r>
            <w:r>
              <w:rPr/>
              <w:t>Huang</w:t>
            </w:r>
            <w:r>
              <w:rPr>
                <w:spacing w:val="6"/>
              </w:rPr>
              <w:t>） 、法定代表人,时任董事长项</w:t>
            </w:r>
            <w:r>
              <w:rPr/>
              <w:t xml:space="preserve"> </w:t>
            </w:r>
            <w:r>
              <w:rPr>
                <w:spacing w:val="5"/>
              </w:rPr>
              <w:t>某、</w:t>
            </w:r>
            <w:r>
              <w:rPr>
                <w:spacing w:val="-21"/>
              </w:rPr>
              <w:t xml:space="preserve"> </w:t>
            </w:r>
            <w:r>
              <w:rPr>
                <w:spacing w:val="5"/>
              </w:rPr>
              <w:t>时任董事,时任总经理黄某马给予警告， 并分别处以 30 万元罚款；</w:t>
            </w:r>
          </w:p>
          <w:p>
            <w:pPr>
              <w:pStyle w:val="TableText"/>
              <w:ind w:left="139"/>
              <w:spacing w:before="50" w:line="214" w:lineRule="auto"/>
              <w:rPr/>
            </w:pPr>
            <w:r>
              <w:rPr>
                <w:spacing w:val="4"/>
              </w:rPr>
              <w:t>（三） 对时任董事,时任董秘,时任财务总监周某利给予警告， 并处以 20 万元罚款。</w:t>
            </w:r>
          </w:p>
        </w:tc>
      </w:tr>
      <w:tr>
        <w:trPr>
          <w:trHeight w:val="365" w:hRule="atLeast"/>
        </w:trPr>
        <w:tc>
          <w:tcPr>
            <w:shd w:val="clear" w:fill="B8CCE4"/>
            <w:tcW w:w="1214" w:type="dxa"/>
            <w:vAlign w:val="top"/>
          </w:tcPr>
          <w:p>
            <w:pPr>
              <w:pStyle w:val="TableText"/>
              <w:ind w:left="236"/>
              <w:spacing w:before="104" w:line="175" w:lineRule="auto"/>
              <w:rPr/>
            </w:pPr>
            <w:r>
              <w:rPr>
                <w:spacing w:val="3"/>
              </w:rPr>
              <w:t>000070</w:t>
            </w:r>
          </w:p>
        </w:tc>
        <w:tc>
          <w:tcPr>
            <w:shd w:val="clear" w:fill="B8CCE4"/>
            <w:tcW w:w="1343" w:type="dxa"/>
            <w:vAlign w:val="top"/>
          </w:tcPr>
          <w:p>
            <w:pPr>
              <w:pStyle w:val="TableText"/>
              <w:ind w:left="315"/>
              <w:spacing w:before="90" w:line="185" w:lineRule="auto"/>
              <w:rPr/>
            </w:pPr>
            <w:r>
              <w:rPr/>
              <w:t>ST</w:t>
            </w:r>
            <w:r>
              <w:rPr>
                <w:spacing w:val="-5"/>
              </w:rPr>
              <w:t xml:space="preserve"> </w:t>
            </w:r>
            <w:r>
              <w:rPr>
                <w:spacing w:val="6"/>
              </w:rPr>
              <w:t>特信</w:t>
            </w:r>
          </w:p>
        </w:tc>
        <w:tc>
          <w:tcPr>
            <w:shd w:val="clear" w:fill="B8CCE4"/>
            <w:tcW w:w="5496" w:type="dxa"/>
            <w:vAlign w:val="top"/>
          </w:tcPr>
          <w:p>
            <w:pPr>
              <w:pStyle w:val="TableText"/>
              <w:ind w:left="109"/>
              <w:spacing w:before="89" w:line="186" w:lineRule="auto"/>
              <w:rPr/>
            </w:pPr>
            <w:r>
              <w:rPr>
                <w:spacing w:val="5"/>
              </w:rPr>
              <w:t>2015 年至 2019 年年度报告存在</w:t>
            </w:r>
            <w:r>
              <w:rPr>
                <w:b/>
                <w:bCs/>
                <w:spacing w:val="5"/>
              </w:rPr>
              <w:t>虚假记载</w:t>
            </w:r>
            <w:r>
              <w:rPr>
                <w:spacing w:val="5"/>
              </w:rPr>
              <w:t>。</w:t>
            </w:r>
          </w:p>
        </w:tc>
      </w:tr>
      <w:tr>
        <w:trPr>
          <w:trHeight w:val="5051" w:hRule="atLeast"/>
        </w:trPr>
        <w:tc>
          <w:tcPr>
            <w:tcW w:w="8053" w:type="dxa"/>
            <w:vAlign w:val="top"/>
            <w:gridSpan w:val="3"/>
          </w:tcPr>
          <w:p>
            <w:pPr>
              <w:pStyle w:val="TableText"/>
              <w:ind w:left="122"/>
              <w:spacing w:before="45" w:line="233" w:lineRule="auto"/>
              <w:rPr/>
            </w:pPr>
            <w:r>
              <w:rPr>
                <w:b/>
                <w:bCs/>
                <w:spacing w:val="5"/>
              </w:rPr>
              <w:t>【行政处罚及市场禁入决定 （拟） 】</w:t>
            </w:r>
            <w:r>
              <w:rPr>
                <w:b/>
                <w:bCs/>
                <w:spacing w:val="-35"/>
              </w:rPr>
              <w:t xml:space="preserve"> </w:t>
            </w:r>
            <w:r>
              <w:rPr>
                <w:spacing w:val="5"/>
              </w:rPr>
              <w:t>中国证券监督管理委员会深圳监</w:t>
            </w:r>
            <w:r>
              <w:rPr>
                <w:spacing w:val="4"/>
              </w:rPr>
              <w:t>管局拟决定：</w:t>
            </w:r>
          </w:p>
          <w:p>
            <w:pPr>
              <w:pStyle w:val="TableText"/>
              <w:ind w:left="139"/>
              <w:spacing w:before="30" w:line="229" w:lineRule="auto"/>
              <w:rPr/>
            </w:pPr>
            <w:r>
              <w:rPr>
                <w:spacing w:val="4"/>
              </w:rPr>
              <w:t>（一） 对深圳市特发信息股份有限公司给予警告， 并处以 800 万</w:t>
            </w:r>
            <w:r>
              <w:rPr>
                <w:spacing w:val="3"/>
              </w:rPr>
              <w:t>元的罚款；</w:t>
            </w:r>
          </w:p>
          <w:p>
            <w:pPr>
              <w:pStyle w:val="TableText"/>
              <w:ind w:left="139"/>
              <w:spacing w:before="32" w:line="229" w:lineRule="auto"/>
              <w:rPr/>
            </w:pPr>
            <w:r>
              <w:rPr>
                <w:spacing w:val="4"/>
              </w:rPr>
              <w:t>（二） 对时任董事长,时任总经理蒋某俭给予警告，</w:t>
            </w:r>
            <w:r>
              <w:rPr>
                <w:spacing w:val="3"/>
              </w:rPr>
              <w:t xml:space="preserve"> 并处以 400 万元罚款；</w:t>
            </w:r>
          </w:p>
          <w:p>
            <w:pPr>
              <w:pStyle w:val="TableText"/>
              <w:ind w:left="139"/>
              <w:spacing w:before="33" w:line="229" w:lineRule="auto"/>
              <w:rPr/>
            </w:pPr>
            <w:r>
              <w:rPr>
                <w:spacing w:val="3"/>
              </w:rPr>
              <w:t>（三） 对其他关系方陈某荣给予警告， 并</w:t>
            </w:r>
            <w:r>
              <w:rPr>
                <w:spacing w:val="2"/>
              </w:rPr>
              <w:t>处以 350 万元罚款；</w:t>
            </w:r>
          </w:p>
          <w:p>
            <w:pPr>
              <w:pStyle w:val="TableText"/>
              <w:ind w:left="139"/>
              <w:spacing w:before="32" w:line="229" w:lineRule="auto"/>
              <w:rPr/>
            </w:pPr>
            <w:r>
              <w:rPr>
                <w:spacing w:val="3"/>
              </w:rPr>
              <w:t>（四） 对其他关系方易某湘给予警告， 并</w:t>
            </w:r>
            <w:r>
              <w:rPr>
                <w:spacing w:val="2"/>
              </w:rPr>
              <w:t>处以 200 万元罚款；</w:t>
            </w:r>
          </w:p>
          <w:p>
            <w:pPr>
              <w:pStyle w:val="TableText"/>
              <w:ind w:left="104" w:right="103" w:firstLine="34"/>
              <w:spacing w:before="35" w:line="234" w:lineRule="auto"/>
              <w:rPr/>
            </w:pPr>
            <w:r>
              <w:rPr>
                <w:spacing w:val="9"/>
              </w:rPr>
              <w:t>（五） 对时任董事,时任总经理杨某宇、</w:t>
            </w:r>
            <w:r>
              <w:rPr>
                <w:spacing w:val="-34"/>
              </w:rPr>
              <w:t xml:space="preserve"> </w:t>
            </w:r>
            <w:r>
              <w:rPr>
                <w:spacing w:val="9"/>
              </w:rPr>
              <w:t>时任董事,时任财务总监李某民给</w:t>
            </w:r>
            <w:r>
              <w:rPr>
                <w:spacing w:val="8"/>
              </w:rPr>
              <w:t>予警告， 并</w:t>
            </w:r>
            <w:r>
              <w:rPr/>
              <w:t xml:space="preserve"> </w:t>
            </w:r>
            <w:r>
              <w:rPr>
                <w:spacing w:val="5"/>
              </w:rPr>
              <w:t>分别处以 150 万元罚款；</w:t>
            </w:r>
          </w:p>
          <w:p>
            <w:pPr>
              <w:pStyle w:val="TableText"/>
              <w:ind w:left="104" w:right="103" w:firstLine="34"/>
              <w:spacing w:before="51" w:line="234" w:lineRule="auto"/>
              <w:rPr/>
            </w:pPr>
            <w:r>
              <w:rPr>
                <w:spacing w:val="6"/>
              </w:rPr>
              <w:t>（六） 对时任高管,时任董秘张某军、其他关系方王某、其</w:t>
            </w:r>
            <w:r>
              <w:rPr>
                <w:spacing w:val="5"/>
              </w:rPr>
              <w:t>他关系方刘某给予警告， 并</w:t>
            </w:r>
            <w:r>
              <w:rPr/>
              <w:t xml:space="preserve"> </w:t>
            </w:r>
            <w:r>
              <w:rPr>
                <w:spacing w:val="5"/>
              </w:rPr>
              <w:t>分别处以 100 万元罚款。</w:t>
            </w:r>
          </w:p>
          <w:p>
            <w:pPr>
              <w:pStyle w:val="TableText"/>
              <w:ind w:left="106" w:right="103" w:firstLine="8"/>
              <w:spacing w:before="91" w:line="239" w:lineRule="auto"/>
              <w:jc w:val="both"/>
              <w:rPr/>
            </w:pPr>
            <w:r>
              <w:rPr>
                <w:spacing w:val="10"/>
              </w:rPr>
              <w:t>时任董事长,时任总经理蒋某俭、其他关系方陈某荣、其他关系</w:t>
            </w:r>
            <w:r>
              <w:rPr>
                <w:spacing w:val="9"/>
              </w:rPr>
              <w:t>方易某湘的违法行为情</w:t>
            </w:r>
            <w:r>
              <w:rPr/>
              <w:t xml:space="preserve"> </w:t>
            </w:r>
            <w:r>
              <w:rPr>
                <w:spacing w:val="8"/>
              </w:rPr>
              <w:t>节较为严重， 依据《证券法》第二百二十一条和《证券市场禁入规定》 （证</w:t>
            </w:r>
            <w:r>
              <w:rPr>
                <w:spacing w:val="7"/>
              </w:rPr>
              <w:t>监会令第</w:t>
            </w:r>
            <w:r>
              <w:rPr/>
              <w:t xml:space="preserve"> </w:t>
            </w:r>
            <w:r>
              <w:rPr>
                <w:spacing w:val="7"/>
              </w:rPr>
              <w:t>115 号） 第三条第一项和七项、第四条、第五条的规定， 中国证券监督管理委员会深</w:t>
            </w:r>
            <w:r>
              <w:rPr>
                <w:spacing w:val="10"/>
              </w:rPr>
              <w:t xml:space="preserve"> </w:t>
            </w:r>
            <w:r>
              <w:rPr>
                <w:spacing w:val="8"/>
              </w:rPr>
              <w:t>圳监管局还拟决定： 对蒋某俭采取 10</w:t>
            </w:r>
            <w:r>
              <w:rPr>
                <w:spacing w:val="7"/>
              </w:rPr>
              <w:t xml:space="preserve"> 年证券市场禁入措施， 对陈某荣采取 8 年证券</w:t>
            </w:r>
            <w:r>
              <w:rPr/>
              <w:t xml:space="preserve"> </w:t>
            </w:r>
            <w:r>
              <w:rPr>
                <w:spacing w:val="5"/>
              </w:rPr>
              <w:t>市场禁入措施， 对易某湘采取 6 年证券市场禁入措施。</w:t>
            </w:r>
          </w:p>
        </w:tc>
      </w:tr>
    </w:tbl>
    <w:p>
      <w:pPr>
        <w:pStyle w:val="BodyText"/>
        <w:spacing w:line="447" w:lineRule="auto"/>
        <w:rPr/>
      </w:pPr>
      <w:r/>
    </w:p>
    <w:p>
      <w:pPr>
        <w:spacing w:before="103" w:line="21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1"/>
        </w:rPr>
        <w:t>（3） 行政监管措施</w:t>
      </w:r>
    </w:p>
    <w:tbl>
      <w:tblPr>
        <w:tblStyle w:val="TableNormal"/>
        <w:tblW w:w="8053" w:type="dxa"/>
        <w:tblInd w:w="144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5" w:hRule="atLeast"/>
        </w:trPr>
        <w:tc>
          <w:tcPr>
            <w:shd w:val="clear" w:fill="4F81BD"/>
            <w:tcW w:w="1214" w:type="dxa"/>
            <w:vAlign w:val="top"/>
            <w:tcBorders>
              <w:bottom w:val="single" w:color="FFFFFF" w:sz="2" w:space="0"/>
            </w:tcBorders>
          </w:tcPr>
          <w:p>
            <w:pPr>
              <w:pStyle w:val="TableText"/>
              <w:ind w:left="181"/>
              <w:spacing w:before="109" w:line="186" w:lineRule="auto"/>
              <w:rPr/>
            </w:pPr>
            <w:r>
              <w:rPr>
                <w:b/>
                <w:bCs/>
                <w:color w:val="FFFFFF"/>
                <w:spacing w:val="8"/>
              </w:rPr>
              <w:t>公司代码</w:t>
            </w:r>
          </w:p>
        </w:tc>
        <w:tc>
          <w:tcPr>
            <w:shd w:val="clear" w:fill="4F81BD"/>
            <w:tcW w:w="1343" w:type="dxa"/>
            <w:vAlign w:val="top"/>
            <w:tcBorders>
              <w:bottom w:val="single" w:color="FFFFFF" w:sz="2" w:space="0"/>
            </w:tcBorders>
          </w:tcPr>
          <w:p>
            <w:pPr>
              <w:pStyle w:val="TableText"/>
              <w:ind w:left="244"/>
              <w:spacing w:before="109" w:line="186" w:lineRule="auto"/>
              <w:rPr/>
            </w:pPr>
            <w:r>
              <w:rPr>
                <w:b/>
                <w:bCs/>
                <w:color w:val="FFFFFF"/>
                <w:spacing w:val="8"/>
              </w:rPr>
              <w:t>公司简称</w:t>
            </w:r>
          </w:p>
        </w:tc>
        <w:tc>
          <w:tcPr>
            <w:shd w:val="clear" w:fill="4F81BD"/>
            <w:tcW w:w="5496" w:type="dxa"/>
            <w:vAlign w:val="top"/>
            <w:tcBorders>
              <w:bottom w:val="single" w:color="FFFFFF" w:sz="2" w:space="0"/>
            </w:tcBorders>
          </w:tcPr>
          <w:p>
            <w:pPr>
              <w:pStyle w:val="TableText"/>
              <w:ind w:left="2320"/>
              <w:spacing w:before="109" w:line="186" w:lineRule="auto"/>
              <w:rPr/>
            </w:pPr>
            <w:r>
              <w:rPr>
                <w:b/>
                <w:bCs/>
                <w:color w:val="FFFFFF"/>
                <w:spacing w:val="8"/>
              </w:rPr>
              <w:t>违规行为</w:t>
            </w:r>
          </w:p>
        </w:tc>
      </w:tr>
      <w:tr>
        <w:trPr>
          <w:trHeight w:val="1156" w:hRule="atLeast"/>
        </w:trPr>
        <w:tc>
          <w:tcPr>
            <w:shd w:val="clear" w:fill="B8CCE4"/>
            <w:tcW w:w="1214" w:type="dxa"/>
            <w:vAlign w:val="top"/>
            <w:tcBorders>
              <w:top w:val="single" w:color="FFFFFF" w:sz="2" w:space="0"/>
            </w:tcBorders>
          </w:tcPr>
          <w:p>
            <w:pPr>
              <w:spacing w:line="408" w:lineRule="auto"/>
              <w:rPr>
                <w:rFonts w:ascii="Arial"/>
                <w:sz w:val="21"/>
              </w:rPr>
            </w:pPr>
            <w:r/>
          </w:p>
          <w:p>
            <w:pPr>
              <w:pStyle w:val="TableText"/>
              <w:ind w:left="236"/>
              <w:spacing w:before="85" w:line="178" w:lineRule="auto"/>
              <w:rPr/>
            </w:pPr>
            <w:r>
              <w:rPr>
                <w:spacing w:val="3"/>
              </w:rPr>
              <w:t>000587</w:t>
            </w:r>
          </w:p>
        </w:tc>
        <w:tc>
          <w:tcPr>
            <w:shd w:val="clear" w:fill="B8CCE4"/>
            <w:tcW w:w="1343" w:type="dxa"/>
            <w:vAlign w:val="top"/>
            <w:tcBorders>
              <w:top w:val="single" w:color="FFFFFF" w:sz="2" w:space="0"/>
            </w:tcBorders>
          </w:tcPr>
          <w:p>
            <w:pPr>
              <w:spacing w:line="396" w:lineRule="auto"/>
              <w:rPr>
                <w:rFonts w:ascii="Arial"/>
                <w:sz w:val="21"/>
              </w:rPr>
            </w:pPr>
            <w:r/>
          </w:p>
          <w:p>
            <w:pPr>
              <w:pStyle w:val="TableText"/>
              <w:ind w:left="262"/>
              <w:spacing w:before="85" w:line="187" w:lineRule="auto"/>
              <w:rPr/>
            </w:pPr>
            <w:r>
              <w:rPr>
                <w:spacing w:val="4"/>
              </w:rPr>
              <w:t>*</w:t>
            </w:r>
            <w:r>
              <w:rPr/>
              <w:t>ST</w:t>
            </w:r>
            <w:r>
              <w:rPr>
                <w:spacing w:val="4"/>
              </w:rPr>
              <w:t xml:space="preserve"> 金洲</w:t>
            </w:r>
          </w:p>
        </w:tc>
        <w:tc>
          <w:tcPr>
            <w:shd w:val="clear" w:fill="B8CCE4"/>
            <w:tcW w:w="5496" w:type="dxa"/>
            <w:vAlign w:val="top"/>
            <w:tcBorders>
              <w:top w:val="single" w:color="FFFFFF" w:sz="2" w:space="0"/>
            </w:tcBorders>
          </w:tcPr>
          <w:p>
            <w:pPr>
              <w:pStyle w:val="TableText"/>
              <w:ind w:left="99" w:right="168" w:hanging="1"/>
              <w:spacing w:before="159" w:line="230" w:lineRule="auto"/>
              <w:rPr/>
            </w:pPr>
            <w:r>
              <w:rPr>
                <w:spacing w:val="9"/>
              </w:rPr>
              <w:t>金洲慈航集团股份有限公司作为公开发行公司债券发行</w:t>
            </w:r>
            <w:r>
              <w:rPr>
                <w:spacing w:val="4"/>
              </w:rPr>
              <w:t xml:space="preserve">    </w:t>
            </w:r>
            <w:r>
              <w:rPr>
                <w:spacing w:val="3"/>
              </w:rPr>
              <w:t>人， 未按规定披露 2023 年</w:t>
            </w:r>
            <w:r>
              <w:rPr>
                <w:b/>
                <w:bCs/>
                <w:spacing w:val="3"/>
              </w:rPr>
              <w:t>年度报告</w:t>
            </w:r>
            <w:r>
              <w:rPr>
                <w:spacing w:val="3"/>
              </w:rPr>
              <w:t>； 未按规定设置并披</w:t>
            </w:r>
            <w:r>
              <w:rPr>
                <w:spacing w:val="15"/>
              </w:rPr>
              <w:t xml:space="preserve"> </w:t>
            </w:r>
            <w:r>
              <w:rPr>
                <w:spacing w:val="8"/>
              </w:rPr>
              <w:t>露</w:t>
            </w:r>
            <w:r>
              <w:rPr>
                <w:b/>
                <w:bCs/>
                <w:spacing w:val="8"/>
              </w:rPr>
              <w:t>信息披露事务负责人</w:t>
            </w:r>
            <w:r>
              <w:rPr>
                <w:spacing w:val="8"/>
              </w:rPr>
              <w:t>。</w:t>
            </w:r>
          </w:p>
        </w:tc>
      </w:tr>
      <w:tr>
        <w:trPr>
          <w:trHeight w:val="721" w:hRule="atLeast"/>
        </w:trPr>
        <w:tc>
          <w:tcPr>
            <w:tcW w:w="8053" w:type="dxa"/>
            <w:vAlign w:val="top"/>
            <w:gridSpan w:val="3"/>
          </w:tcPr>
          <w:p>
            <w:pPr>
              <w:pStyle w:val="TableText"/>
              <w:ind w:left="116" w:right="103" w:firstLine="6"/>
              <w:spacing w:before="41" w:line="234" w:lineRule="auto"/>
              <w:rPr/>
            </w:pPr>
            <w:r>
              <w:rPr>
                <w:b/>
                <w:bCs/>
                <w:spacing w:val="10"/>
              </w:rPr>
              <w:t>【行政监管措施】</w:t>
            </w:r>
            <w:r>
              <w:rPr>
                <w:b/>
                <w:bCs/>
                <w:spacing w:val="-20"/>
              </w:rPr>
              <w:t xml:space="preserve"> </w:t>
            </w:r>
            <w:r>
              <w:rPr>
                <w:spacing w:val="10"/>
              </w:rPr>
              <w:t>中国证券监督管理委员会黑龙江监管局决定对金洲慈航集团股份有</w:t>
            </w:r>
            <w:r>
              <w:rPr/>
              <w:t xml:space="preserve"> </w:t>
            </w:r>
            <w:r>
              <w:rPr>
                <w:spacing w:val="7"/>
              </w:rPr>
              <w:t>限公司采取出具警示函的监管措施， 并记入证券期货市场诚信档</w:t>
            </w:r>
            <w:r>
              <w:rPr>
                <w:spacing w:val="6"/>
              </w:rPr>
              <w:t>案。</w:t>
            </w:r>
          </w:p>
        </w:tc>
      </w:tr>
      <w:tr>
        <w:trPr>
          <w:trHeight w:val="363" w:hRule="atLeast"/>
        </w:trPr>
        <w:tc>
          <w:tcPr>
            <w:shd w:val="clear" w:fill="B8CCE4"/>
            <w:tcW w:w="1214" w:type="dxa"/>
            <w:vAlign w:val="top"/>
          </w:tcPr>
          <w:p>
            <w:pPr>
              <w:pStyle w:val="TableText"/>
              <w:ind w:left="236"/>
              <w:spacing w:before="104" w:line="174" w:lineRule="auto"/>
              <w:rPr/>
            </w:pPr>
            <w:r>
              <w:rPr>
                <w:spacing w:val="3"/>
              </w:rPr>
              <w:t>002215</w:t>
            </w:r>
          </w:p>
        </w:tc>
        <w:tc>
          <w:tcPr>
            <w:shd w:val="clear" w:fill="B8CCE4"/>
            <w:tcW w:w="1343" w:type="dxa"/>
            <w:vAlign w:val="top"/>
          </w:tcPr>
          <w:p>
            <w:pPr>
              <w:pStyle w:val="TableText"/>
              <w:ind w:left="346"/>
              <w:spacing w:before="89" w:line="184" w:lineRule="auto"/>
              <w:rPr/>
            </w:pPr>
            <w:r>
              <w:rPr>
                <w:spacing w:val="8"/>
              </w:rPr>
              <w:t>诺普信</w:t>
            </w:r>
          </w:p>
        </w:tc>
        <w:tc>
          <w:tcPr>
            <w:shd w:val="clear" w:fill="B8CCE4"/>
            <w:tcW w:w="5496" w:type="dxa"/>
            <w:vAlign w:val="top"/>
          </w:tcPr>
          <w:p>
            <w:pPr>
              <w:pStyle w:val="TableText"/>
              <w:ind w:left="101"/>
              <w:spacing w:before="89" w:line="184" w:lineRule="auto"/>
              <w:rPr/>
            </w:pPr>
            <w:r>
              <w:rPr>
                <w:spacing w:val="8"/>
              </w:rPr>
              <w:t>董事会秘书父母</w:t>
            </w:r>
            <w:r>
              <w:rPr>
                <w:b/>
                <w:bCs/>
                <w:spacing w:val="8"/>
              </w:rPr>
              <w:t>短线交易。</w:t>
            </w:r>
          </w:p>
        </w:tc>
      </w:tr>
      <w:tr>
        <w:trPr>
          <w:trHeight w:val="721" w:hRule="atLeast"/>
        </w:trPr>
        <w:tc>
          <w:tcPr>
            <w:tcW w:w="8053" w:type="dxa"/>
            <w:vAlign w:val="top"/>
            <w:gridSpan w:val="3"/>
          </w:tcPr>
          <w:p>
            <w:pPr>
              <w:pStyle w:val="TableText"/>
              <w:ind w:left="122" w:right="166"/>
              <w:spacing w:before="47" w:line="232" w:lineRule="auto"/>
              <w:rPr/>
            </w:pPr>
            <w:r>
              <w:rPr>
                <w:b/>
                <w:bCs/>
                <w:spacing w:val="9"/>
              </w:rPr>
              <w:t>【行政监管措施】</w:t>
            </w:r>
            <w:r>
              <w:rPr>
                <w:b/>
                <w:bCs/>
                <w:spacing w:val="-31"/>
              </w:rPr>
              <w:t xml:space="preserve"> </w:t>
            </w:r>
            <w:r>
              <w:rPr>
                <w:spacing w:val="9"/>
              </w:rPr>
              <w:t>中国证券监督管理委员会深圳监管</w:t>
            </w:r>
            <w:r>
              <w:rPr>
                <w:spacing w:val="8"/>
              </w:rPr>
              <w:t>局决定对董事会秘书莫某钧采取</w:t>
            </w:r>
            <w:r>
              <w:rPr/>
              <w:t xml:space="preserve"> </w:t>
            </w:r>
            <w:r>
              <w:rPr>
                <w:spacing w:val="7"/>
              </w:rPr>
              <w:t>出具警示函的监管措施。</w:t>
            </w:r>
          </w:p>
        </w:tc>
      </w:tr>
      <w:tr>
        <w:trPr>
          <w:trHeight w:val="1086" w:hRule="atLeast"/>
        </w:trPr>
        <w:tc>
          <w:tcPr>
            <w:shd w:val="clear" w:fill="B8CCE4"/>
            <w:tcW w:w="1214" w:type="dxa"/>
            <w:vAlign w:val="top"/>
          </w:tcPr>
          <w:p>
            <w:pPr>
              <w:spacing w:line="375" w:lineRule="auto"/>
              <w:rPr>
                <w:rFonts w:ascii="Arial"/>
                <w:sz w:val="21"/>
              </w:rPr>
            </w:pPr>
            <w:r/>
          </w:p>
          <w:p>
            <w:pPr>
              <w:pStyle w:val="TableText"/>
              <w:ind w:left="239"/>
              <w:spacing w:before="86" w:line="179" w:lineRule="auto"/>
              <w:rPr/>
            </w:pPr>
            <w:r>
              <w:rPr>
                <w:spacing w:val="3"/>
              </w:rPr>
              <w:t>601377</w:t>
            </w:r>
          </w:p>
        </w:tc>
        <w:tc>
          <w:tcPr>
            <w:shd w:val="clear" w:fill="B8CCE4"/>
            <w:tcW w:w="1343" w:type="dxa"/>
            <w:vAlign w:val="top"/>
          </w:tcPr>
          <w:p>
            <w:pPr>
              <w:spacing w:line="364" w:lineRule="auto"/>
              <w:rPr>
                <w:rFonts w:ascii="Arial"/>
                <w:sz w:val="21"/>
              </w:rPr>
            </w:pPr>
            <w:r/>
          </w:p>
          <w:p>
            <w:pPr>
              <w:pStyle w:val="TableText"/>
              <w:ind w:left="244"/>
              <w:spacing w:before="85" w:line="188" w:lineRule="auto"/>
              <w:rPr/>
            </w:pPr>
            <w:r>
              <w:rPr>
                <w:spacing w:val="8"/>
              </w:rPr>
              <w:t>兴业证券</w:t>
            </w:r>
          </w:p>
        </w:tc>
        <w:tc>
          <w:tcPr>
            <w:shd w:val="clear" w:fill="B8CCE4"/>
            <w:tcW w:w="5496" w:type="dxa"/>
            <w:vAlign w:val="top"/>
          </w:tcPr>
          <w:p>
            <w:pPr>
              <w:pStyle w:val="TableText"/>
              <w:ind w:left="98" w:right="103" w:firstLine="15"/>
              <w:spacing w:before="93" w:line="229" w:lineRule="auto"/>
              <w:jc w:val="both"/>
              <w:rPr/>
            </w:pPr>
            <w:r>
              <w:rPr>
                <w:spacing w:val="10"/>
              </w:rPr>
              <w:t>中国证券监督管理委员会江西监管局发现从业人员在兴业</w:t>
            </w:r>
            <w:r>
              <w:rPr>
                <w:spacing w:val="11"/>
              </w:rPr>
              <w:t xml:space="preserve"> </w:t>
            </w:r>
            <w:r>
              <w:rPr>
                <w:spacing w:val="8"/>
              </w:rPr>
              <w:t>证券股份有限公司江西分公司任职期间， 存在与客户约定</w:t>
            </w:r>
            <w:r>
              <w:rPr>
                <w:spacing w:val="10"/>
              </w:rPr>
              <w:t xml:space="preserve"> </w:t>
            </w:r>
            <w:r>
              <w:rPr>
                <w:spacing w:val="8"/>
              </w:rPr>
              <w:t>分享投资收益、</w:t>
            </w:r>
            <w:r>
              <w:rPr>
                <w:spacing w:val="-33"/>
              </w:rPr>
              <w:t xml:space="preserve"> </w:t>
            </w:r>
            <w:r>
              <w:rPr>
                <w:spacing w:val="8"/>
              </w:rPr>
              <w:t>向客户承诺承担损失的行为。</w:t>
            </w:r>
          </w:p>
        </w:tc>
      </w:tr>
    </w:tbl>
    <w:p>
      <w:pPr>
        <w:pStyle w:val="BodyText"/>
        <w:spacing w:line="14" w:lineRule="auto"/>
        <w:rPr>
          <w:sz w:val="2"/>
        </w:rPr>
      </w:pPr>
      <w:r/>
    </w:p>
    <w:p>
      <w:pPr>
        <w:spacing w:line="14" w:lineRule="auto"/>
        <w:sectPr>
          <w:pgSz w:w="11910" w:h="16840"/>
          <w:pgMar w:top="400" w:right="1786" w:bottom="60" w:left="478" w:header="0" w:footer="0" w:gutter="0"/>
        </w:sectPr>
        <w:rPr>
          <w:sz w:val="2"/>
          <w:szCs w:val="2"/>
        </w:rPr>
      </w:pPr>
    </w:p>
    <w:tbl>
      <w:tblPr>
        <w:tblStyle w:val="TableNormal"/>
        <w:tblW w:w="8053" w:type="dxa"/>
        <w:tblInd w:w="133"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743" w:hRule="atLeast"/>
        </w:trPr>
        <w:tc>
          <w:tcPr>
            <w:tcW w:w="8053" w:type="dxa"/>
            <w:vAlign w:val="top"/>
            <w:gridSpan w:val="3"/>
            <w:tcBorders>
              <w:top w:val="single" w:color="FFFFFF" w:sz="2" w:space="0"/>
            </w:tcBorders>
          </w:tcPr>
          <w:p>
            <w:pPr>
              <w:pStyle w:val="TableText"/>
              <w:ind w:left="106" w:right="166" w:firstLine="16"/>
              <w:spacing w:before="58" w:line="236" w:lineRule="auto"/>
              <w:rPr/>
            </w:pPr>
            <w:r>
              <w:rPr>
                <w:b/>
                <w:bCs/>
                <w:spacing w:val="9"/>
              </w:rPr>
              <w:t>【行政监管措施】</w:t>
            </w:r>
            <w:r>
              <w:rPr>
                <w:b/>
                <w:bCs/>
                <w:spacing w:val="-31"/>
              </w:rPr>
              <w:t xml:space="preserve"> </w:t>
            </w:r>
            <w:r>
              <w:rPr>
                <w:spacing w:val="9"/>
              </w:rPr>
              <w:t>中国证券监督管理委员会江西监管</w:t>
            </w:r>
            <w:r>
              <w:rPr>
                <w:spacing w:val="8"/>
              </w:rPr>
              <w:t>局决定对从业人员李某林采取出</w:t>
            </w:r>
            <w:r>
              <w:rPr/>
              <w:t xml:space="preserve"> </w:t>
            </w:r>
            <w:r>
              <w:rPr>
                <w:spacing w:val="9"/>
              </w:rPr>
              <w:t>具警示函的行政监管措施,并记入证券期货市场诚信档案。</w:t>
            </w:r>
          </w:p>
        </w:tc>
      </w:tr>
      <w:tr>
        <w:trPr>
          <w:trHeight w:val="1084" w:hRule="atLeast"/>
        </w:trPr>
        <w:tc>
          <w:tcPr>
            <w:shd w:val="clear" w:fill="B8CCE4"/>
            <w:tcW w:w="1214" w:type="dxa"/>
            <w:vAlign w:val="top"/>
          </w:tcPr>
          <w:p>
            <w:pPr>
              <w:spacing w:line="365" w:lineRule="auto"/>
              <w:rPr>
                <w:rFonts w:ascii="Arial"/>
                <w:sz w:val="21"/>
              </w:rPr>
            </w:pPr>
            <w:r/>
          </w:p>
          <w:p>
            <w:pPr>
              <w:pStyle w:val="TableText"/>
              <w:ind w:left="239"/>
              <w:spacing w:before="86" w:line="179" w:lineRule="auto"/>
              <w:rPr/>
            </w:pPr>
            <w:r>
              <w:rPr>
                <w:spacing w:val="3"/>
              </w:rPr>
              <w:t>601377</w:t>
            </w:r>
          </w:p>
        </w:tc>
        <w:tc>
          <w:tcPr>
            <w:shd w:val="clear" w:fill="B8CCE4"/>
            <w:tcW w:w="1343" w:type="dxa"/>
            <w:vAlign w:val="top"/>
          </w:tcPr>
          <w:p>
            <w:pPr>
              <w:spacing w:line="354" w:lineRule="auto"/>
              <w:rPr>
                <w:rFonts w:ascii="Arial"/>
                <w:sz w:val="21"/>
              </w:rPr>
            </w:pPr>
            <w:r/>
          </w:p>
          <w:p>
            <w:pPr>
              <w:pStyle w:val="TableText"/>
              <w:ind w:left="244"/>
              <w:spacing w:before="85" w:line="188" w:lineRule="auto"/>
              <w:rPr/>
            </w:pPr>
            <w:r>
              <w:rPr>
                <w:spacing w:val="8"/>
              </w:rPr>
              <w:t>兴业证券</w:t>
            </w:r>
          </w:p>
        </w:tc>
        <w:tc>
          <w:tcPr>
            <w:shd w:val="clear" w:fill="B8CCE4"/>
            <w:tcW w:w="5496" w:type="dxa"/>
            <w:vAlign w:val="top"/>
          </w:tcPr>
          <w:p>
            <w:pPr>
              <w:pStyle w:val="TableText"/>
              <w:ind w:left="98" w:right="103" w:firstLine="15"/>
              <w:spacing w:before="83" w:line="231" w:lineRule="auto"/>
              <w:jc w:val="both"/>
              <w:rPr/>
            </w:pPr>
            <w:r>
              <w:rPr>
                <w:spacing w:val="10"/>
              </w:rPr>
              <w:t>中国证券监督管理委员会江西监管局发现从业人员在兴业</w:t>
            </w:r>
            <w:r>
              <w:rPr>
                <w:spacing w:val="11"/>
              </w:rPr>
              <w:t xml:space="preserve"> </w:t>
            </w:r>
            <w:r>
              <w:rPr>
                <w:spacing w:val="8"/>
              </w:rPr>
              <w:t>证券股份有限公司江西分公司任职期间， 存在与客户约定</w:t>
            </w:r>
            <w:r>
              <w:rPr>
                <w:spacing w:val="10"/>
              </w:rPr>
              <w:t xml:space="preserve"> </w:t>
            </w:r>
            <w:r>
              <w:rPr>
                <w:spacing w:val="8"/>
              </w:rPr>
              <w:t>分享投资收益、</w:t>
            </w:r>
            <w:r>
              <w:rPr>
                <w:spacing w:val="-33"/>
              </w:rPr>
              <w:t xml:space="preserve"> </w:t>
            </w:r>
            <w:r>
              <w:rPr>
                <w:spacing w:val="8"/>
              </w:rPr>
              <w:t>向客户承诺承担损失的行为。</w:t>
            </w:r>
          </w:p>
        </w:tc>
      </w:tr>
      <w:tr>
        <w:trPr>
          <w:trHeight w:val="724" w:hRule="atLeast"/>
        </w:trPr>
        <w:tc>
          <w:tcPr>
            <w:tcW w:w="8053" w:type="dxa"/>
            <w:vAlign w:val="top"/>
            <w:gridSpan w:val="3"/>
          </w:tcPr>
          <w:p>
            <w:pPr>
              <w:pStyle w:val="TableText"/>
              <w:ind w:left="106" w:right="166" w:firstLine="16"/>
              <w:spacing w:before="41" w:line="235" w:lineRule="auto"/>
              <w:rPr/>
            </w:pPr>
            <w:r>
              <w:rPr>
                <w:b/>
                <w:bCs/>
                <w:spacing w:val="9"/>
              </w:rPr>
              <w:t>【行政监管措施】</w:t>
            </w:r>
            <w:r>
              <w:rPr>
                <w:b/>
                <w:bCs/>
                <w:spacing w:val="-31"/>
              </w:rPr>
              <w:t xml:space="preserve"> </w:t>
            </w:r>
            <w:r>
              <w:rPr>
                <w:spacing w:val="9"/>
              </w:rPr>
              <w:t>中国证券监督管理委员会江西监管</w:t>
            </w:r>
            <w:r>
              <w:rPr>
                <w:spacing w:val="8"/>
              </w:rPr>
              <w:t>局决定对兴业证券股份有限公司</w:t>
            </w:r>
            <w:r>
              <w:rPr/>
              <w:t xml:space="preserve"> </w:t>
            </w:r>
            <w:r>
              <w:rPr>
                <w:spacing w:val="8"/>
              </w:rPr>
              <w:t>江西分公司采取出具警示函的行政监管措施，</w:t>
            </w:r>
            <w:r>
              <w:rPr>
                <w:spacing w:val="7"/>
              </w:rPr>
              <w:t xml:space="preserve"> 并记入证券期货市场诚信档案。</w:t>
            </w:r>
          </w:p>
        </w:tc>
      </w:tr>
      <w:tr>
        <w:trPr>
          <w:trHeight w:val="1083" w:hRule="atLeast"/>
        </w:trPr>
        <w:tc>
          <w:tcPr>
            <w:shd w:val="clear" w:fill="B8CCE4"/>
            <w:tcW w:w="1214" w:type="dxa"/>
            <w:vAlign w:val="top"/>
          </w:tcPr>
          <w:p>
            <w:pPr>
              <w:spacing w:line="369" w:lineRule="auto"/>
              <w:rPr>
                <w:rFonts w:ascii="Arial"/>
                <w:sz w:val="21"/>
              </w:rPr>
            </w:pPr>
            <w:r/>
          </w:p>
          <w:p>
            <w:pPr>
              <w:pStyle w:val="TableText"/>
              <w:ind w:left="239"/>
              <w:spacing w:before="86" w:line="179" w:lineRule="auto"/>
              <w:rPr/>
            </w:pPr>
            <w:r>
              <w:rPr>
                <w:spacing w:val="3"/>
              </w:rPr>
              <w:t>601555</w:t>
            </w:r>
          </w:p>
        </w:tc>
        <w:tc>
          <w:tcPr>
            <w:shd w:val="clear" w:fill="B8CCE4"/>
            <w:tcW w:w="1343" w:type="dxa"/>
            <w:vAlign w:val="top"/>
          </w:tcPr>
          <w:p>
            <w:pPr>
              <w:spacing w:line="356" w:lineRule="auto"/>
              <w:rPr>
                <w:rFonts w:ascii="Arial"/>
                <w:sz w:val="21"/>
              </w:rPr>
            </w:pPr>
            <w:r/>
          </w:p>
          <w:p>
            <w:pPr>
              <w:pStyle w:val="TableText"/>
              <w:ind w:left="242"/>
              <w:spacing w:before="86" w:line="189" w:lineRule="auto"/>
              <w:rPr/>
            </w:pPr>
            <w:r>
              <w:rPr>
                <w:spacing w:val="8"/>
              </w:rPr>
              <w:t>东吴证券</w:t>
            </w:r>
          </w:p>
        </w:tc>
        <w:tc>
          <w:tcPr>
            <w:shd w:val="clear" w:fill="B8CCE4"/>
            <w:tcW w:w="5496" w:type="dxa"/>
            <w:vAlign w:val="top"/>
          </w:tcPr>
          <w:p>
            <w:pPr>
              <w:pStyle w:val="TableText"/>
              <w:ind w:left="100" w:right="103" w:hanging="1"/>
              <w:spacing w:before="86" w:line="230" w:lineRule="auto"/>
              <w:jc w:val="both"/>
              <w:rPr/>
            </w:pPr>
            <w:r>
              <w:rPr>
                <w:spacing w:val="20"/>
              </w:rPr>
              <w:t>东吴证券股份有限公司在金通灵科技集团股份有</w:t>
            </w:r>
            <w:r>
              <w:rPr>
                <w:spacing w:val="19"/>
              </w:rPr>
              <w:t>限公司</w:t>
            </w:r>
            <w:r>
              <w:rPr/>
              <w:t xml:space="preserve"> </w:t>
            </w:r>
            <w:r>
              <w:rPr>
                <w:b/>
                <w:bCs/>
                <w:spacing w:val="10"/>
              </w:rPr>
              <w:t>2021 年非公开发行债券项目</w:t>
            </w:r>
            <w:r>
              <w:rPr>
                <w:spacing w:val="10"/>
              </w:rPr>
              <w:t>中未勤勉尽责,存</w:t>
            </w:r>
            <w:r>
              <w:rPr>
                <w:spacing w:val="9"/>
              </w:rPr>
              <w:t>在内核意见</w:t>
            </w:r>
            <w:r>
              <w:rPr/>
              <w:t xml:space="preserve"> </w:t>
            </w:r>
            <w:r>
              <w:rPr>
                <w:spacing w:val="9"/>
              </w:rPr>
              <w:t>跟踪落实不充分、工作底稿不完善等情况。</w:t>
            </w:r>
          </w:p>
        </w:tc>
      </w:tr>
      <w:tr>
        <w:trPr>
          <w:trHeight w:val="725" w:hRule="atLeast"/>
        </w:trPr>
        <w:tc>
          <w:tcPr>
            <w:tcW w:w="8053" w:type="dxa"/>
            <w:vAlign w:val="top"/>
            <w:gridSpan w:val="3"/>
          </w:tcPr>
          <w:p>
            <w:pPr>
              <w:pStyle w:val="TableText"/>
              <w:ind w:left="107" w:right="166" w:firstLine="15"/>
              <w:spacing w:before="42" w:line="235" w:lineRule="auto"/>
              <w:rPr/>
            </w:pPr>
            <w:r>
              <w:rPr>
                <w:b/>
                <w:bCs/>
                <w:spacing w:val="9"/>
              </w:rPr>
              <w:t>【行政监管措施】</w:t>
            </w:r>
            <w:r>
              <w:rPr>
                <w:b/>
                <w:bCs/>
                <w:spacing w:val="-31"/>
              </w:rPr>
              <w:t xml:space="preserve"> </w:t>
            </w:r>
            <w:r>
              <w:rPr>
                <w:spacing w:val="9"/>
              </w:rPr>
              <w:t>中国证券监督管理委员会江苏监管</w:t>
            </w:r>
            <w:r>
              <w:rPr>
                <w:spacing w:val="8"/>
              </w:rPr>
              <w:t>局决定对东吴证券、证券从业人</w:t>
            </w:r>
            <w:r>
              <w:rPr/>
              <w:t xml:space="preserve"> </w:t>
            </w:r>
            <w:r>
              <w:rPr>
                <w:spacing w:val="9"/>
              </w:rPr>
              <w:t>员采取出具警示函的监督管理措施。</w:t>
            </w:r>
          </w:p>
        </w:tc>
      </w:tr>
      <w:tr>
        <w:trPr>
          <w:trHeight w:val="1875" w:hRule="atLeast"/>
        </w:trPr>
        <w:tc>
          <w:tcPr>
            <w:shd w:val="clear" w:fill="B8CCE4"/>
            <w:tcW w:w="1214" w:type="dxa"/>
            <w:vAlign w:val="top"/>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236"/>
              <w:spacing w:before="86" w:line="178" w:lineRule="auto"/>
              <w:rPr/>
            </w:pPr>
            <w:r>
              <w:rPr>
                <w:spacing w:val="3"/>
              </w:rPr>
              <w:t>002926</w:t>
            </w:r>
          </w:p>
        </w:tc>
        <w:tc>
          <w:tcPr>
            <w:shd w:val="clear" w:fill="B8CCE4"/>
            <w:tcW w:w="1343" w:type="dxa"/>
            <w:vAlign w:val="top"/>
          </w:tcPr>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pStyle w:val="TableText"/>
              <w:ind w:left="244"/>
              <w:spacing w:before="86" w:line="189" w:lineRule="auto"/>
              <w:rPr/>
            </w:pPr>
            <w:r>
              <w:rPr>
                <w:spacing w:val="8"/>
              </w:rPr>
              <w:t>华西证券</w:t>
            </w:r>
          </w:p>
        </w:tc>
        <w:tc>
          <w:tcPr>
            <w:shd w:val="clear" w:fill="B8CCE4"/>
            <w:tcW w:w="5496" w:type="dxa"/>
            <w:vAlign w:val="top"/>
          </w:tcPr>
          <w:p>
            <w:pPr>
              <w:pStyle w:val="TableText"/>
              <w:ind w:left="101"/>
              <w:spacing w:before="158" w:line="189" w:lineRule="auto"/>
              <w:rPr/>
            </w:pPr>
            <w:r>
              <w:rPr>
                <w:spacing w:val="9"/>
              </w:rPr>
              <w:t>华西证券股份有限公司在金通灵科技集团股份有限公司</w:t>
            </w:r>
          </w:p>
          <w:p>
            <w:pPr>
              <w:pStyle w:val="TableText"/>
              <w:ind w:left="98" w:right="144" w:firstLine="9"/>
              <w:spacing w:before="86" w:line="236" w:lineRule="auto"/>
              <w:rPr/>
            </w:pPr>
            <w:r>
              <w:rPr>
                <w:b/>
                <w:bCs/>
                <w:spacing w:val="8"/>
              </w:rPr>
              <w:t>2019 年非公开发行股票</w:t>
            </w:r>
            <w:r>
              <w:rPr>
                <w:spacing w:val="8"/>
              </w:rPr>
              <w:t>履行持续督导职责过程中,未能勤</w:t>
            </w:r>
            <w:r>
              <w:rPr>
                <w:spacing w:val="2"/>
              </w:rPr>
              <w:t xml:space="preserve"> </w:t>
            </w:r>
            <w:r>
              <w:rPr>
                <w:spacing w:val="9"/>
              </w:rPr>
              <w:t>勉尽责履行相关义务,持续督导期出具的部分持续督导跟</w:t>
            </w:r>
            <w:r>
              <w:rPr>
                <w:spacing w:val="4"/>
              </w:rPr>
              <w:t xml:space="preserve">   </w:t>
            </w:r>
            <w:r>
              <w:rPr>
                <w:spacing w:val="9"/>
              </w:rPr>
              <w:t>踪报告和检查报告存在不实记载,持续督导现场检查工作</w:t>
            </w:r>
            <w:r>
              <w:rPr>
                <w:spacing w:val="4"/>
              </w:rPr>
              <w:t xml:space="preserve">   </w:t>
            </w:r>
            <w:r>
              <w:rPr>
                <w:spacing w:val="7"/>
              </w:rPr>
              <w:t>执行不到位。</w:t>
            </w:r>
          </w:p>
        </w:tc>
      </w:tr>
      <w:tr>
        <w:trPr>
          <w:trHeight w:val="724" w:hRule="atLeast"/>
        </w:trPr>
        <w:tc>
          <w:tcPr>
            <w:tcW w:w="8053" w:type="dxa"/>
            <w:vAlign w:val="top"/>
            <w:gridSpan w:val="3"/>
          </w:tcPr>
          <w:p>
            <w:pPr>
              <w:pStyle w:val="TableText"/>
              <w:ind w:left="108" w:right="103" w:firstLine="14"/>
              <w:spacing w:before="44" w:line="234" w:lineRule="auto"/>
              <w:rPr/>
            </w:pPr>
            <w:r>
              <w:rPr>
                <w:b/>
                <w:bCs/>
                <w:spacing w:val="10"/>
              </w:rPr>
              <w:t>【行政监管措施】</w:t>
            </w:r>
            <w:r>
              <w:rPr>
                <w:b/>
                <w:bCs/>
                <w:spacing w:val="-20"/>
              </w:rPr>
              <w:t xml:space="preserve"> </w:t>
            </w:r>
            <w:r>
              <w:rPr>
                <w:spacing w:val="10"/>
              </w:rPr>
              <w:t>中国证券监督管理委员会江苏监管局决定对证券从业人员采取出具</w:t>
            </w:r>
            <w:r>
              <w:rPr/>
              <w:t xml:space="preserve"> </w:t>
            </w:r>
            <w:r>
              <w:rPr>
                <w:spacing w:val="8"/>
              </w:rPr>
              <w:t>警示函的监督管理措施。</w:t>
            </w:r>
          </w:p>
        </w:tc>
      </w:tr>
      <w:tr>
        <w:trPr>
          <w:trHeight w:val="1803" w:hRule="atLeast"/>
        </w:trPr>
        <w:tc>
          <w:tcPr>
            <w:shd w:val="clear" w:fill="B8CCE4"/>
            <w:tcW w:w="1214" w:type="dxa"/>
            <w:vAlign w:val="top"/>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236"/>
              <w:spacing w:before="86" w:line="178" w:lineRule="auto"/>
              <w:rPr/>
            </w:pPr>
            <w:r>
              <w:rPr>
                <w:spacing w:val="3"/>
              </w:rPr>
              <w:t>000750</w:t>
            </w:r>
          </w:p>
        </w:tc>
        <w:tc>
          <w:tcPr>
            <w:shd w:val="clear" w:fill="B8CCE4"/>
            <w:tcW w:w="1343" w:type="dxa"/>
            <w:vAlign w:val="top"/>
          </w:tcPr>
          <w:p>
            <w:pPr>
              <w:spacing w:line="359" w:lineRule="auto"/>
              <w:rPr>
                <w:rFonts w:ascii="Arial"/>
                <w:sz w:val="21"/>
              </w:rPr>
            </w:pPr>
            <w:r/>
          </w:p>
          <w:p>
            <w:pPr>
              <w:spacing w:line="360" w:lineRule="auto"/>
              <w:rPr>
                <w:rFonts w:ascii="Arial"/>
                <w:sz w:val="21"/>
              </w:rPr>
            </w:pPr>
            <w:r/>
          </w:p>
          <w:p>
            <w:pPr>
              <w:pStyle w:val="TableText"/>
              <w:ind w:left="255"/>
              <w:spacing w:before="86" w:line="189" w:lineRule="auto"/>
              <w:rPr/>
            </w:pPr>
            <w:r>
              <w:rPr>
                <w:spacing w:val="5"/>
              </w:rPr>
              <w:t>国海证券</w:t>
            </w:r>
          </w:p>
        </w:tc>
        <w:tc>
          <w:tcPr>
            <w:shd w:val="clear" w:fill="B8CCE4"/>
            <w:tcW w:w="5496" w:type="dxa"/>
            <w:vAlign w:val="top"/>
          </w:tcPr>
          <w:p>
            <w:pPr>
              <w:pStyle w:val="TableText"/>
              <w:ind w:left="99" w:right="103" w:firstLine="12"/>
              <w:spacing w:before="91" w:line="238" w:lineRule="auto"/>
              <w:jc w:val="both"/>
              <w:rPr/>
            </w:pPr>
            <w:r>
              <w:rPr>
                <w:spacing w:val="19"/>
              </w:rPr>
              <w:t>国海证券股份有限公司在金通灵科技集团股份有限公司</w:t>
            </w:r>
            <w:r>
              <w:rPr>
                <w:spacing w:val="7"/>
              </w:rPr>
              <w:t xml:space="preserve"> </w:t>
            </w:r>
            <w:r>
              <w:rPr>
                <w:b/>
                <w:bCs/>
                <w:spacing w:val="10"/>
              </w:rPr>
              <w:t>2017 年非公开发行股票</w:t>
            </w:r>
            <w:r>
              <w:rPr>
                <w:spacing w:val="10"/>
              </w:rPr>
              <w:t>履行持续督导职责</w:t>
            </w:r>
            <w:r>
              <w:rPr>
                <w:spacing w:val="9"/>
              </w:rPr>
              <w:t>过程中,未能勤</w:t>
            </w:r>
            <w:r>
              <w:rPr/>
              <w:t xml:space="preserve"> </w:t>
            </w:r>
            <w:r>
              <w:rPr>
                <w:spacing w:val="9"/>
              </w:rPr>
              <w:t>勉尽责履行相关义务,持续督导期出具的 2017-2019 年度</w:t>
            </w:r>
            <w:r>
              <w:rPr>
                <w:spacing w:val="6"/>
              </w:rPr>
              <w:t xml:space="preserve"> </w:t>
            </w:r>
            <w:r>
              <w:rPr>
                <w:spacing w:val="17"/>
              </w:rPr>
              <w:t>持续督导现场检查报告存在不实记载,持续督导报告对外</w:t>
            </w:r>
            <w:r>
              <w:rPr>
                <w:spacing w:val="3"/>
              </w:rPr>
              <w:t xml:space="preserve"> </w:t>
            </w:r>
            <w:r>
              <w:rPr>
                <w:spacing w:val="8"/>
              </w:rPr>
              <w:t>发布程序不符合规定等。</w:t>
            </w:r>
          </w:p>
        </w:tc>
      </w:tr>
      <w:tr>
        <w:trPr>
          <w:trHeight w:val="725" w:hRule="atLeast"/>
        </w:trPr>
        <w:tc>
          <w:tcPr>
            <w:tcW w:w="8053" w:type="dxa"/>
            <w:vAlign w:val="top"/>
            <w:gridSpan w:val="3"/>
          </w:tcPr>
          <w:p>
            <w:pPr>
              <w:pStyle w:val="TableText"/>
              <w:ind w:left="107" w:right="166" w:firstLine="15"/>
              <w:spacing w:before="45" w:line="234" w:lineRule="auto"/>
              <w:rPr/>
            </w:pPr>
            <w:r>
              <w:rPr>
                <w:b/>
                <w:bCs/>
                <w:spacing w:val="9"/>
              </w:rPr>
              <w:t>【行政监管措施】</w:t>
            </w:r>
            <w:r>
              <w:rPr>
                <w:b/>
                <w:bCs/>
                <w:spacing w:val="-31"/>
              </w:rPr>
              <w:t xml:space="preserve"> </w:t>
            </w:r>
            <w:r>
              <w:rPr>
                <w:spacing w:val="9"/>
              </w:rPr>
              <w:t>中国证券监督管理委员会江苏监管</w:t>
            </w:r>
            <w:r>
              <w:rPr>
                <w:spacing w:val="8"/>
              </w:rPr>
              <w:t>局决定对国海证券、证券从业人</w:t>
            </w:r>
            <w:r>
              <w:rPr/>
              <w:t xml:space="preserve"> </w:t>
            </w:r>
            <w:r>
              <w:rPr>
                <w:spacing w:val="9"/>
              </w:rPr>
              <w:t>员采取出具警示函的监督管理措施。</w:t>
            </w:r>
          </w:p>
        </w:tc>
      </w:tr>
      <w:tr>
        <w:trPr>
          <w:trHeight w:val="1803" w:hRule="atLeast"/>
        </w:trPr>
        <w:tc>
          <w:tcPr>
            <w:shd w:val="clear" w:fill="B8CCE4"/>
            <w:tcW w:w="1214" w:type="dxa"/>
            <w:vAlign w:val="top"/>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239"/>
              <w:spacing w:before="85" w:line="179" w:lineRule="auto"/>
              <w:rPr/>
            </w:pPr>
            <w:r>
              <w:rPr>
                <w:spacing w:val="3"/>
              </w:rPr>
              <w:t>601788</w:t>
            </w:r>
          </w:p>
        </w:tc>
        <w:tc>
          <w:tcPr>
            <w:shd w:val="clear" w:fill="B8CCE4"/>
            <w:tcW w:w="1343" w:type="dxa"/>
            <w:vAlign w:val="top"/>
          </w:tcPr>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241"/>
              <w:spacing w:before="86" w:line="188" w:lineRule="auto"/>
              <w:rPr/>
            </w:pPr>
            <w:r>
              <w:rPr>
                <w:spacing w:val="9"/>
              </w:rPr>
              <w:t>光大证券</w:t>
            </w:r>
          </w:p>
        </w:tc>
        <w:tc>
          <w:tcPr>
            <w:shd w:val="clear" w:fill="B8CCE4"/>
            <w:tcW w:w="5496" w:type="dxa"/>
            <w:vAlign w:val="top"/>
          </w:tcPr>
          <w:p>
            <w:pPr>
              <w:pStyle w:val="TableText"/>
              <w:ind w:left="98" w:right="103"/>
              <w:spacing w:before="91" w:line="238" w:lineRule="auto"/>
              <w:jc w:val="both"/>
              <w:rPr/>
            </w:pPr>
            <w:r>
              <w:rPr>
                <w:spacing w:val="20"/>
              </w:rPr>
              <w:t>光大证券股份有限公司在金通灵科技集团股份有</w:t>
            </w:r>
            <w:r>
              <w:rPr>
                <w:spacing w:val="19"/>
              </w:rPr>
              <w:t>限公司</w:t>
            </w:r>
            <w:r>
              <w:rPr/>
              <w:t xml:space="preserve"> </w:t>
            </w:r>
            <w:r>
              <w:rPr>
                <w:spacing w:val="13"/>
              </w:rPr>
              <w:t>2018 年发行股份购买资产并募集配套资金项目履</w:t>
            </w:r>
            <w:r>
              <w:rPr>
                <w:spacing w:val="12"/>
              </w:rPr>
              <w:t>行持续</w:t>
            </w:r>
            <w:r>
              <w:rPr/>
              <w:t xml:space="preserve"> </w:t>
            </w:r>
            <w:r>
              <w:rPr>
                <w:spacing w:val="14"/>
              </w:rPr>
              <w:t>督导职责过程中,未充分履行核查义务,利用其他证券服务</w:t>
            </w:r>
            <w:r>
              <w:rPr>
                <w:spacing w:val="17"/>
              </w:rPr>
              <w:t xml:space="preserve"> </w:t>
            </w:r>
            <w:r>
              <w:rPr>
                <w:spacing w:val="16"/>
              </w:rPr>
              <w:t>机构专业意见未进行必要的审慎核查,导致</w:t>
            </w:r>
            <w:r>
              <w:rPr>
                <w:spacing w:val="15"/>
              </w:rPr>
              <w:t>制作、</w:t>
            </w:r>
            <w:r>
              <w:rPr>
                <w:spacing w:val="-25"/>
              </w:rPr>
              <w:t xml:space="preserve"> </w:t>
            </w:r>
            <w:r>
              <w:rPr>
                <w:spacing w:val="15"/>
              </w:rPr>
              <w:t>出具的</w:t>
            </w:r>
            <w:r>
              <w:rPr/>
              <w:t xml:space="preserve"> </w:t>
            </w:r>
            <w:r>
              <w:rPr>
                <w:spacing w:val="7"/>
              </w:rPr>
              <w:t>2018-2020 年度持续督导意见存在不实记载。</w:t>
            </w:r>
          </w:p>
        </w:tc>
      </w:tr>
      <w:tr>
        <w:trPr>
          <w:trHeight w:val="724" w:hRule="atLeast"/>
        </w:trPr>
        <w:tc>
          <w:tcPr>
            <w:tcW w:w="8053" w:type="dxa"/>
            <w:vAlign w:val="top"/>
            <w:gridSpan w:val="3"/>
          </w:tcPr>
          <w:p>
            <w:pPr>
              <w:pStyle w:val="TableText"/>
              <w:ind w:left="107" w:right="166" w:firstLine="15"/>
              <w:spacing w:before="47" w:line="233" w:lineRule="auto"/>
              <w:rPr/>
            </w:pPr>
            <w:r>
              <w:rPr>
                <w:b/>
                <w:bCs/>
                <w:spacing w:val="9"/>
              </w:rPr>
              <w:t>【行政监管措施】</w:t>
            </w:r>
            <w:r>
              <w:rPr>
                <w:b/>
                <w:bCs/>
                <w:spacing w:val="-31"/>
              </w:rPr>
              <w:t xml:space="preserve"> </w:t>
            </w:r>
            <w:r>
              <w:rPr>
                <w:spacing w:val="9"/>
              </w:rPr>
              <w:t>中国证券监督管理委员会江苏监管</w:t>
            </w:r>
            <w:r>
              <w:rPr>
                <w:spacing w:val="8"/>
              </w:rPr>
              <w:t>局决定对光大证券、证券从业人</w:t>
            </w:r>
            <w:r>
              <w:rPr/>
              <w:t xml:space="preserve"> </w:t>
            </w:r>
            <w:r>
              <w:rPr>
                <w:spacing w:val="9"/>
              </w:rPr>
              <w:t>员采取出具警示函的监督管理措施。</w:t>
            </w:r>
          </w:p>
        </w:tc>
      </w:tr>
      <w:tr>
        <w:trPr>
          <w:trHeight w:val="1803" w:hRule="atLeast"/>
        </w:trPr>
        <w:tc>
          <w:tcPr>
            <w:shd w:val="clear" w:fill="B8CCE4"/>
            <w:tcW w:w="1214" w:type="dxa"/>
            <w:vAlign w:val="top"/>
          </w:tcPr>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242"/>
              <w:spacing w:before="86" w:line="178" w:lineRule="auto"/>
              <w:rPr/>
            </w:pPr>
            <w:r>
              <w:rPr>
                <w:spacing w:val="3"/>
              </w:rPr>
              <w:t>300080</w:t>
            </w:r>
          </w:p>
        </w:tc>
        <w:tc>
          <w:tcPr>
            <w:shd w:val="clear" w:fill="B8CCE4"/>
            <w:tcW w:w="1343" w:type="dxa"/>
            <w:vAlign w:val="top"/>
          </w:tcPr>
          <w:p>
            <w:pPr>
              <w:rPr>
                <w:rFonts w:ascii="Arial"/>
                <w:sz w:val="21"/>
              </w:rPr>
            </w:pPr>
            <w:r/>
          </w:p>
          <w:p>
            <w:pPr>
              <w:rPr>
                <w:rFonts w:ascii="Arial"/>
                <w:sz w:val="21"/>
              </w:rPr>
            </w:pPr>
            <w:r/>
          </w:p>
          <w:p>
            <w:pPr>
              <w:spacing w:line="241" w:lineRule="auto"/>
              <w:rPr>
                <w:rFonts w:ascii="Arial"/>
                <w:sz w:val="21"/>
              </w:rPr>
            </w:pPr>
            <w:r/>
          </w:p>
          <w:p>
            <w:pPr>
              <w:pStyle w:val="TableText"/>
              <w:ind w:left="243"/>
              <w:spacing w:before="86" w:line="190" w:lineRule="auto"/>
              <w:rPr/>
            </w:pPr>
            <w:r>
              <w:rPr>
                <w:spacing w:val="8"/>
              </w:rPr>
              <w:t>易成新能</w:t>
            </w:r>
          </w:p>
        </w:tc>
        <w:tc>
          <w:tcPr>
            <w:shd w:val="clear" w:fill="B8CCE4"/>
            <w:tcW w:w="5496" w:type="dxa"/>
            <w:vAlign w:val="top"/>
          </w:tcPr>
          <w:p>
            <w:pPr>
              <w:pStyle w:val="TableText"/>
              <w:ind w:left="99" w:right="103" w:firstLine="1"/>
              <w:spacing w:before="55" w:line="243" w:lineRule="auto"/>
              <w:jc w:val="both"/>
              <w:rPr/>
            </w:pPr>
            <w:r>
              <w:rPr>
                <w:spacing w:val="1"/>
              </w:rPr>
              <w:t>亚太 （集团） 会计师事务所 （特殊普通合伙） 在执行河南</w:t>
            </w:r>
            <w:r>
              <w:rPr>
                <w:spacing w:val="9"/>
              </w:rPr>
              <w:t xml:space="preserve"> </w:t>
            </w:r>
            <w:r>
              <w:rPr>
                <w:spacing w:val="11"/>
              </w:rPr>
              <w:t>易成新能源股份有限公司子公司开封平煤新型炭材料科技</w:t>
            </w:r>
            <w:r>
              <w:rPr>
                <w:spacing w:val="1"/>
              </w:rPr>
              <w:t xml:space="preserve"> </w:t>
            </w:r>
            <w:r>
              <w:rPr>
                <w:spacing w:val="7"/>
              </w:rPr>
              <w:t>有限公司 </w:t>
            </w:r>
            <w:r>
              <w:rPr>
                <w:b/>
                <w:bCs/>
                <w:spacing w:val="7"/>
              </w:rPr>
              <w:t>2022 年度业绩承诺实现情况审核项目</w:t>
            </w:r>
            <w:r>
              <w:rPr>
                <w:spacing w:val="7"/>
              </w:rPr>
              <w:t>中， 未作</w:t>
            </w:r>
            <w:r>
              <w:rPr>
                <w:spacing w:val="2"/>
              </w:rPr>
              <w:t xml:space="preserve"> </w:t>
            </w:r>
            <w:r>
              <w:rPr>
                <w:spacing w:val="8"/>
              </w:rPr>
              <w:t>出恰当的职业判断， 未能对开封炭素 2022 年</w:t>
            </w:r>
            <w:r>
              <w:rPr>
                <w:spacing w:val="7"/>
              </w:rPr>
              <w:t>度业绩承诺</w:t>
            </w:r>
            <w:r>
              <w:rPr/>
              <w:t xml:space="preserve"> </w:t>
            </w:r>
            <w:r>
              <w:rPr>
                <w:spacing w:val="9"/>
              </w:rPr>
              <w:t>实现情况发表恰当的审核意见。</w:t>
            </w:r>
          </w:p>
        </w:tc>
      </w:tr>
      <w:tr>
        <w:trPr>
          <w:trHeight w:val="1084" w:hRule="atLeast"/>
        </w:trPr>
        <w:tc>
          <w:tcPr>
            <w:tcW w:w="8053" w:type="dxa"/>
            <w:vAlign w:val="top"/>
            <w:gridSpan w:val="3"/>
          </w:tcPr>
          <w:p>
            <w:pPr>
              <w:pStyle w:val="TableText"/>
              <w:ind w:left="104" w:right="166" w:firstLine="18"/>
              <w:spacing w:before="53" w:line="238" w:lineRule="auto"/>
              <w:jc w:val="both"/>
              <w:rPr/>
            </w:pPr>
            <w:r>
              <w:rPr>
                <w:b/>
                <w:bCs/>
                <w:spacing w:val="5"/>
              </w:rPr>
              <w:t>【行政监管措施】</w:t>
            </w:r>
            <w:r>
              <w:rPr>
                <w:b/>
                <w:bCs/>
                <w:spacing w:val="-26"/>
              </w:rPr>
              <w:t xml:space="preserve"> </w:t>
            </w:r>
            <w:r>
              <w:rPr>
                <w:spacing w:val="5"/>
              </w:rPr>
              <w:t>中国证券监督管理委员会河南监管局决定对亚太 （集团） 会计师事</w:t>
            </w:r>
            <w:r>
              <w:rPr/>
              <w:t xml:space="preserve"> </w:t>
            </w:r>
            <w:r>
              <w:rPr>
                <w:spacing w:val="5"/>
              </w:rPr>
              <w:t>务所 （特殊普通合伙） 及签字注册会计师采取出具警示函的行</w:t>
            </w:r>
            <w:r>
              <w:rPr>
                <w:spacing w:val="4"/>
              </w:rPr>
              <w:t>政监管措施， 并记入证</w:t>
            </w:r>
            <w:r>
              <w:rPr/>
              <w:t xml:space="preserve"> </w:t>
            </w:r>
            <w:r>
              <w:rPr>
                <w:spacing w:val="8"/>
              </w:rPr>
              <w:t>券期货市场诚信档案。</w:t>
            </w:r>
          </w:p>
        </w:tc>
      </w:tr>
      <w:tr>
        <w:trPr>
          <w:trHeight w:val="1092" w:hRule="atLeast"/>
        </w:trPr>
        <w:tc>
          <w:tcPr>
            <w:shd w:val="clear" w:fill="B8CCE4"/>
            <w:tcW w:w="1214" w:type="dxa"/>
            <w:vAlign w:val="top"/>
          </w:tcPr>
          <w:p>
            <w:pPr>
              <w:spacing w:line="381" w:lineRule="auto"/>
              <w:rPr>
                <w:rFonts w:ascii="Arial"/>
                <w:sz w:val="21"/>
              </w:rPr>
            </w:pPr>
            <w:r/>
          </w:p>
          <w:p>
            <w:pPr>
              <w:pStyle w:val="TableText"/>
              <w:ind w:left="242"/>
              <w:spacing w:before="86" w:line="178" w:lineRule="auto"/>
              <w:rPr/>
            </w:pPr>
            <w:r>
              <w:rPr>
                <w:spacing w:val="3"/>
              </w:rPr>
              <w:t>300080</w:t>
            </w:r>
          </w:p>
        </w:tc>
        <w:tc>
          <w:tcPr>
            <w:shd w:val="clear" w:fill="B8CCE4"/>
            <w:tcW w:w="1343" w:type="dxa"/>
            <w:vAlign w:val="top"/>
          </w:tcPr>
          <w:p>
            <w:pPr>
              <w:spacing w:line="365" w:lineRule="auto"/>
              <w:rPr>
                <w:rFonts w:ascii="Arial"/>
                <w:sz w:val="21"/>
              </w:rPr>
            </w:pPr>
            <w:r/>
          </w:p>
          <w:p>
            <w:pPr>
              <w:pStyle w:val="TableText"/>
              <w:ind w:left="243"/>
              <w:spacing w:before="86" w:line="190" w:lineRule="auto"/>
              <w:rPr/>
            </w:pPr>
            <w:r>
              <w:rPr>
                <w:spacing w:val="8"/>
              </w:rPr>
              <w:t>易成新能</w:t>
            </w:r>
          </w:p>
        </w:tc>
        <w:tc>
          <w:tcPr>
            <w:shd w:val="clear" w:fill="B8CCE4"/>
            <w:tcW w:w="5496" w:type="dxa"/>
            <w:vAlign w:val="top"/>
          </w:tcPr>
          <w:p>
            <w:pPr>
              <w:pStyle w:val="TableText"/>
              <w:ind w:left="97" w:right="103" w:firstLine="3"/>
              <w:spacing w:before="95" w:line="230" w:lineRule="auto"/>
              <w:jc w:val="both"/>
              <w:rPr/>
            </w:pPr>
            <w:r>
              <w:rPr>
                <w:spacing w:val="9"/>
              </w:rPr>
              <w:t>子公司开封平煤新型炭材料科技有限公司 </w:t>
            </w:r>
            <w:r>
              <w:rPr>
                <w:b/>
                <w:bCs/>
                <w:spacing w:val="9"/>
              </w:rPr>
              <w:t>2022 年度业绩</w:t>
            </w:r>
            <w:r>
              <w:rPr>
                <w:b/>
                <w:bCs/>
                <w:spacing w:val="10"/>
              </w:rPr>
              <w:t xml:space="preserve"> </w:t>
            </w:r>
            <w:r>
              <w:rPr>
                <w:b/>
                <w:bCs/>
                <w:spacing w:val="8"/>
              </w:rPr>
              <w:t>承诺实现情况</w:t>
            </w:r>
            <w:r>
              <w:rPr>
                <w:spacing w:val="8"/>
              </w:rPr>
              <w:t>披露不准确； </w:t>
            </w:r>
            <w:r>
              <w:rPr>
                <w:b/>
                <w:bCs/>
                <w:spacing w:val="8"/>
              </w:rPr>
              <w:t>关联交易</w:t>
            </w:r>
            <w:r>
              <w:rPr>
                <w:spacing w:val="8"/>
              </w:rPr>
              <w:t>未及时履行信息披露</w:t>
            </w:r>
            <w:r>
              <w:rPr>
                <w:spacing w:val="9"/>
              </w:rPr>
              <w:t xml:space="preserve"> </w:t>
            </w:r>
            <w:r>
              <w:rPr>
                <w:spacing w:val="5"/>
              </w:rPr>
              <w:t>义务； </w:t>
            </w:r>
            <w:r>
              <w:rPr>
                <w:b/>
                <w:bCs/>
                <w:spacing w:val="5"/>
              </w:rPr>
              <w:t>业绩预告</w:t>
            </w:r>
            <w:r>
              <w:rPr>
                <w:spacing w:val="5"/>
              </w:rPr>
              <w:t>信息披露不准确。</w:t>
            </w:r>
          </w:p>
        </w:tc>
      </w:tr>
    </w:tbl>
    <w:p>
      <w:pPr>
        <w:pStyle w:val="BodyText"/>
        <w:spacing w:line="14" w:lineRule="auto"/>
        <w:rPr>
          <w:sz w:val="2"/>
        </w:rPr>
      </w:pPr>
      <w:r/>
    </w:p>
    <w:p>
      <w:pPr>
        <w:spacing w:line="14" w:lineRule="auto"/>
        <w:sectPr>
          <w:pgSz w:w="11910" w:h="16840"/>
          <w:pgMar w:top="400" w:right="1786" w:bottom="220" w:left="1786" w:header="0" w:footer="0" w:gutter="0"/>
        </w:sectPr>
        <w:rPr>
          <w:sz w:val="2"/>
          <w:szCs w:val="2"/>
        </w:rPr>
      </w:pPr>
    </w:p>
    <w:tbl>
      <w:tblPr>
        <w:tblStyle w:val="TableNormal"/>
        <w:tblW w:w="8053" w:type="dxa"/>
        <w:tblInd w:w="133"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1104" w:hRule="atLeast"/>
        </w:trPr>
        <w:tc>
          <w:tcPr>
            <w:tcW w:w="8053" w:type="dxa"/>
            <w:vAlign w:val="top"/>
            <w:gridSpan w:val="3"/>
            <w:tcBorders>
              <w:top w:val="single" w:color="FFFFFF" w:sz="2" w:space="0"/>
            </w:tcBorders>
          </w:tcPr>
          <w:p>
            <w:pPr>
              <w:pStyle w:val="TableText"/>
              <w:ind w:left="106" w:right="166" w:firstLine="16"/>
              <w:spacing w:before="60" w:line="241" w:lineRule="auto"/>
              <w:rPr/>
            </w:pPr>
            <w:r>
              <w:rPr>
                <w:b/>
                <w:bCs/>
                <w:spacing w:val="9"/>
              </w:rPr>
              <w:t>【行政监管措施】</w:t>
            </w:r>
            <w:r>
              <w:rPr>
                <w:b/>
                <w:bCs/>
                <w:spacing w:val="-31"/>
              </w:rPr>
              <w:t xml:space="preserve"> </w:t>
            </w:r>
            <w:r>
              <w:rPr>
                <w:spacing w:val="9"/>
              </w:rPr>
              <w:t>中国证券监督管理委员会河南监管</w:t>
            </w:r>
            <w:r>
              <w:rPr>
                <w:spacing w:val="8"/>
              </w:rPr>
              <w:t>局决定对公司及董事长王某乐、</w:t>
            </w:r>
            <w:r>
              <w:rPr/>
              <w:t xml:space="preserve"> </w:t>
            </w:r>
            <w:r>
              <w:rPr>
                <w:spacing w:val="9"/>
              </w:rPr>
              <w:t>时任总经理曹某彧、董事会秘书常某华、财务总监王某锋、</w:t>
            </w:r>
            <w:r>
              <w:rPr>
                <w:spacing w:val="-28"/>
              </w:rPr>
              <w:t xml:space="preserve"> </w:t>
            </w:r>
            <w:r>
              <w:rPr>
                <w:spacing w:val="9"/>
              </w:rPr>
              <w:t>时任财务总监杨某采取出</w:t>
            </w:r>
            <w:r>
              <w:rPr/>
              <w:t xml:space="preserve"> </w:t>
            </w:r>
            <w:r>
              <w:rPr>
                <w:spacing w:val="7"/>
              </w:rPr>
              <w:t>具警示函的行政监管措施， 并记入证券期货市场诚</w:t>
            </w:r>
            <w:r>
              <w:rPr>
                <w:spacing w:val="6"/>
              </w:rPr>
              <w:t>信档案。</w:t>
            </w:r>
          </w:p>
        </w:tc>
      </w:tr>
      <w:tr>
        <w:trPr>
          <w:trHeight w:val="1155" w:hRule="atLeast"/>
        </w:trPr>
        <w:tc>
          <w:tcPr>
            <w:shd w:val="clear" w:fill="B8CCE4"/>
            <w:tcW w:w="1214" w:type="dxa"/>
            <w:vAlign w:val="top"/>
          </w:tcPr>
          <w:p>
            <w:pPr>
              <w:spacing w:line="401" w:lineRule="auto"/>
              <w:rPr>
                <w:rFonts w:ascii="Arial"/>
                <w:sz w:val="21"/>
              </w:rPr>
            </w:pPr>
            <w:r/>
          </w:p>
          <w:p>
            <w:pPr>
              <w:pStyle w:val="TableText"/>
              <w:ind w:left="239"/>
              <w:spacing w:before="86" w:line="178" w:lineRule="auto"/>
              <w:rPr/>
            </w:pPr>
            <w:r>
              <w:rPr>
                <w:spacing w:val="3"/>
              </w:rPr>
              <w:t>603825</w:t>
            </w:r>
          </w:p>
        </w:tc>
        <w:tc>
          <w:tcPr>
            <w:shd w:val="clear" w:fill="B8CCE4"/>
            <w:tcW w:w="1343" w:type="dxa"/>
            <w:vAlign w:val="top"/>
          </w:tcPr>
          <w:p>
            <w:pPr>
              <w:spacing w:line="387" w:lineRule="auto"/>
              <w:rPr>
                <w:rFonts w:ascii="Arial"/>
                <w:sz w:val="21"/>
              </w:rPr>
            </w:pPr>
            <w:r/>
          </w:p>
          <w:p>
            <w:pPr>
              <w:pStyle w:val="TableText"/>
              <w:ind w:left="244"/>
              <w:spacing w:before="85" w:line="189" w:lineRule="auto"/>
              <w:rPr/>
            </w:pPr>
            <w:r>
              <w:rPr>
                <w:spacing w:val="8"/>
              </w:rPr>
              <w:t>华扬联众</w:t>
            </w:r>
          </w:p>
        </w:tc>
        <w:tc>
          <w:tcPr>
            <w:shd w:val="clear" w:fill="B8CCE4"/>
            <w:tcW w:w="5496" w:type="dxa"/>
            <w:vAlign w:val="top"/>
          </w:tcPr>
          <w:p>
            <w:pPr>
              <w:pStyle w:val="TableText"/>
              <w:ind w:left="100" w:right="142" w:hanging="1"/>
              <w:spacing w:before="115"/>
              <w:jc w:val="both"/>
              <w:rPr/>
            </w:pPr>
            <w:r>
              <w:rPr>
                <w:spacing w:val="9"/>
              </w:rPr>
              <w:t>信永中和会计师事务所(特殊普通合伙)及注册会计师执行</w:t>
            </w:r>
            <w:r>
              <w:rPr>
                <w:spacing w:val="2"/>
              </w:rPr>
              <w:t xml:space="preserve">  </w:t>
            </w:r>
            <w:r>
              <w:rPr>
                <w:spacing w:val="8"/>
              </w:rPr>
              <w:t>的华扬联众数字技术股份有限公司 </w:t>
            </w:r>
            <w:r>
              <w:rPr>
                <w:b/>
                <w:bCs/>
                <w:spacing w:val="8"/>
              </w:rPr>
              <w:t>2021 年度财务报表审</w:t>
            </w:r>
            <w:r>
              <w:rPr>
                <w:b/>
                <w:bCs/>
              </w:rPr>
              <w:t xml:space="preserve"> </w:t>
            </w:r>
            <w:r>
              <w:rPr>
                <w:b/>
                <w:bCs/>
                <w:spacing w:val="8"/>
              </w:rPr>
              <w:t>计项目</w:t>
            </w:r>
            <w:r>
              <w:rPr>
                <w:spacing w:val="8"/>
              </w:rPr>
              <w:t>开展了现场检查。</w:t>
            </w:r>
          </w:p>
        </w:tc>
      </w:tr>
      <w:tr>
        <w:trPr>
          <w:trHeight w:val="1084" w:hRule="atLeast"/>
        </w:trPr>
        <w:tc>
          <w:tcPr>
            <w:tcW w:w="8053" w:type="dxa"/>
            <w:vAlign w:val="top"/>
            <w:gridSpan w:val="3"/>
          </w:tcPr>
          <w:p>
            <w:pPr>
              <w:pStyle w:val="TableText"/>
              <w:ind w:left="105" w:right="103" w:firstLine="17"/>
              <w:spacing w:before="40" w:line="241" w:lineRule="auto"/>
              <w:jc w:val="both"/>
              <w:rPr/>
            </w:pPr>
            <w:r>
              <w:rPr>
                <w:b/>
                <w:bCs/>
                <w:spacing w:val="10"/>
              </w:rPr>
              <w:t>【行政监管措施】</w:t>
            </w:r>
            <w:r>
              <w:rPr>
                <w:b/>
                <w:bCs/>
                <w:spacing w:val="-20"/>
              </w:rPr>
              <w:t xml:space="preserve"> </w:t>
            </w:r>
            <w:r>
              <w:rPr>
                <w:spacing w:val="10"/>
              </w:rPr>
              <w:t>中国证券监督管理委员会北京监管局决定对信永中和会计师事务所</w:t>
            </w:r>
            <w:r>
              <w:rPr/>
              <w:t xml:space="preserve"> </w:t>
            </w:r>
            <w:r>
              <w:rPr>
                <w:spacing w:val="11"/>
              </w:rPr>
              <w:t>(特殊普通合伙)及注册会计师采取出具警示函的行政监管措施,并记入证券期货市场诚</w:t>
            </w:r>
            <w:r>
              <w:rPr>
                <w:spacing w:val="16"/>
                <w:w w:val="101"/>
              </w:rPr>
              <w:t xml:space="preserve"> </w:t>
            </w:r>
            <w:r>
              <w:rPr>
                <w:spacing w:val="6"/>
              </w:rPr>
              <w:t>信档案。</w:t>
            </w:r>
          </w:p>
        </w:tc>
      </w:tr>
      <w:tr>
        <w:trPr>
          <w:trHeight w:val="1444" w:hRule="atLeast"/>
        </w:trPr>
        <w:tc>
          <w:tcPr>
            <w:shd w:val="clear" w:fill="B8CCE4"/>
            <w:tcW w:w="1214" w:type="dxa"/>
            <w:vAlign w:val="top"/>
          </w:tcPr>
          <w:p>
            <w:pPr>
              <w:spacing w:line="274" w:lineRule="auto"/>
              <w:rPr>
                <w:rFonts w:ascii="Arial"/>
                <w:sz w:val="21"/>
              </w:rPr>
            </w:pPr>
            <w:r/>
          </w:p>
          <w:p>
            <w:pPr>
              <w:spacing w:line="275" w:lineRule="auto"/>
              <w:rPr>
                <w:rFonts w:ascii="Arial"/>
                <w:sz w:val="21"/>
              </w:rPr>
            </w:pPr>
            <w:r/>
          </w:p>
          <w:p>
            <w:pPr>
              <w:pStyle w:val="TableText"/>
              <w:ind w:left="236"/>
              <w:spacing w:before="86" w:line="178" w:lineRule="auto"/>
              <w:rPr/>
            </w:pPr>
            <w:r>
              <w:rPr>
                <w:spacing w:val="3"/>
              </w:rPr>
              <w:t>002642</w:t>
            </w:r>
          </w:p>
        </w:tc>
        <w:tc>
          <w:tcPr>
            <w:shd w:val="clear" w:fill="B8CCE4"/>
            <w:tcW w:w="1343" w:type="dxa"/>
            <w:vAlign w:val="top"/>
          </w:tcPr>
          <w:p>
            <w:pPr>
              <w:spacing w:line="268" w:lineRule="auto"/>
              <w:rPr>
                <w:rFonts w:ascii="Arial"/>
                <w:sz w:val="21"/>
              </w:rPr>
            </w:pPr>
            <w:r/>
          </w:p>
          <w:p>
            <w:pPr>
              <w:spacing w:line="268" w:lineRule="auto"/>
              <w:rPr>
                <w:rFonts w:ascii="Arial"/>
                <w:sz w:val="21"/>
              </w:rPr>
            </w:pPr>
            <w:r/>
          </w:p>
          <w:p>
            <w:pPr>
              <w:pStyle w:val="TableText"/>
              <w:ind w:left="243"/>
              <w:spacing w:before="85" w:line="188" w:lineRule="auto"/>
              <w:rPr/>
            </w:pPr>
            <w:r>
              <w:rPr>
                <w:spacing w:val="8"/>
              </w:rPr>
              <w:t>荣联科技</w:t>
            </w:r>
          </w:p>
        </w:tc>
        <w:tc>
          <w:tcPr>
            <w:shd w:val="clear" w:fill="B8CCE4"/>
            <w:tcW w:w="5496" w:type="dxa"/>
            <w:vAlign w:val="top"/>
          </w:tcPr>
          <w:p>
            <w:pPr>
              <w:pStyle w:val="TableText"/>
              <w:ind w:left="100" w:right="103"/>
              <w:spacing w:before="84" w:line="236" w:lineRule="auto"/>
              <w:jc w:val="both"/>
              <w:rPr/>
            </w:pPr>
            <w:r>
              <w:rPr>
                <w:b/>
                <w:bCs/>
                <w:spacing w:val="14"/>
              </w:rPr>
              <w:t>关联方资金占用</w:t>
            </w:r>
            <w:r>
              <w:rPr>
                <w:spacing w:val="14"/>
              </w:rPr>
              <w:t>,相关资金往来构成关联交易,但公司未履</w:t>
            </w:r>
            <w:r>
              <w:rPr>
                <w:spacing w:val="13"/>
              </w:rPr>
              <w:t xml:space="preserve"> </w:t>
            </w:r>
            <w:r>
              <w:rPr>
                <w:spacing w:val="8"/>
              </w:rPr>
              <w:t>行关联交易审批程序和信息披露义务,披露的 2019 年年度 </w:t>
            </w:r>
            <w:r>
              <w:rPr>
                <w:spacing w:val="17"/>
              </w:rPr>
              <w:t>报告等公告未包含关联方资金往来情况,相关信息披露不</w:t>
            </w:r>
            <w:r>
              <w:rPr>
                <w:spacing w:val="2"/>
              </w:rPr>
              <w:t xml:space="preserve"> </w:t>
            </w:r>
            <w:r>
              <w:rPr>
                <w:spacing w:val="4"/>
              </w:rPr>
              <w:t>准确。</w:t>
            </w:r>
          </w:p>
        </w:tc>
      </w:tr>
      <w:tr>
        <w:trPr>
          <w:trHeight w:val="1084" w:hRule="atLeast"/>
        </w:trPr>
        <w:tc>
          <w:tcPr>
            <w:tcW w:w="8053" w:type="dxa"/>
            <w:vAlign w:val="top"/>
            <w:gridSpan w:val="3"/>
          </w:tcPr>
          <w:p>
            <w:pPr>
              <w:pStyle w:val="TableText"/>
              <w:ind w:left="105" w:right="115" w:firstLine="17"/>
              <w:spacing w:before="40" w:line="241" w:lineRule="auto"/>
              <w:jc w:val="both"/>
              <w:rPr/>
            </w:pPr>
            <w:r>
              <w:rPr>
                <w:b/>
                <w:bCs/>
                <w:spacing w:val="8"/>
              </w:rPr>
              <w:t>【行政监管措施】</w:t>
            </w:r>
            <w:r>
              <w:rPr>
                <w:b/>
                <w:bCs/>
                <w:spacing w:val="-14"/>
              </w:rPr>
              <w:t xml:space="preserve"> </w:t>
            </w:r>
            <w:r>
              <w:rPr>
                <w:spacing w:val="8"/>
              </w:rPr>
              <w:t>中国证券监督管理委员会北京监管局决定对实际控制人,时任董事长</w:t>
            </w:r>
            <w:r>
              <w:rPr/>
              <w:t xml:space="preserve"> </w:t>
            </w:r>
            <w:r>
              <w:rPr>
                <w:spacing w:val="10"/>
              </w:rPr>
              <w:t>,时任总经理王某辉、时任总经理闫某荣、财务总监张某</w:t>
            </w:r>
            <w:r>
              <w:rPr>
                <w:spacing w:val="9"/>
              </w:rPr>
              <w:t>光采取出具警示函的行政监管</w:t>
            </w:r>
            <w:r>
              <w:rPr/>
              <w:t xml:space="preserve"> </w:t>
            </w:r>
            <w:r>
              <w:rPr>
                <w:spacing w:val="8"/>
              </w:rPr>
              <w:t>措施,并记入证券期货市场诚信档案。</w:t>
            </w:r>
          </w:p>
        </w:tc>
      </w:tr>
      <w:tr>
        <w:trPr>
          <w:trHeight w:val="724" w:hRule="atLeast"/>
        </w:trPr>
        <w:tc>
          <w:tcPr>
            <w:shd w:val="clear" w:fill="B8CCE4"/>
            <w:tcW w:w="1214" w:type="dxa"/>
            <w:vAlign w:val="top"/>
          </w:tcPr>
          <w:p>
            <w:pPr>
              <w:pStyle w:val="TableText"/>
              <w:ind w:left="239"/>
              <w:spacing w:before="278" w:line="179" w:lineRule="auto"/>
              <w:rPr/>
            </w:pPr>
            <w:r>
              <w:rPr>
                <w:spacing w:val="3"/>
              </w:rPr>
              <w:t>601688</w:t>
            </w:r>
          </w:p>
        </w:tc>
        <w:tc>
          <w:tcPr>
            <w:shd w:val="clear" w:fill="B8CCE4"/>
            <w:tcW w:w="1343" w:type="dxa"/>
            <w:vAlign w:val="top"/>
          </w:tcPr>
          <w:p>
            <w:pPr>
              <w:pStyle w:val="TableText"/>
              <w:ind w:left="244"/>
              <w:spacing w:before="265" w:line="189" w:lineRule="auto"/>
              <w:rPr/>
            </w:pPr>
            <w:r>
              <w:rPr>
                <w:spacing w:val="8"/>
              </w:rPr>
              <w:t>华泰证券</w:t>
            </w:r>
          </w:p>
        </w:tc>
        <w:tc>
          <w:tcPr>
            <w:shd w:val="clear" w:fill="B8CCE4"/>
            <w:tcW w:w="5496" w:type="dxa"/>
            <w:vAlign w:val="top"/>
          </w:tcPr>
          <w:p>
            <w:pPr>
              <w:pStyle w:val="TableText"/>
              <w:ind w:left="98" w:right="103" w:firstLine="3"/>
              <w:spacing w:before="84" w:line="220" w:lineRule="auto"/>
              <w:rPr/>
            </w:pPr>
            <w:r>
              <w:rPr>
                <w:spacing w:val="11"/>
              </w:rPr>
              <w:t>华泰证券股份有限公司云南分公司未能及时妥善处理投资</w:t>
            </w:r>
            <w:r>
              <w:rPr/>
              <w:t xml:space="preserve"> </w:t>
            </w:r>
            <w:r>
              <w:rPr>
                <w:spacing w:val="8"/>
              </w:rPr>
              <w:t>者投诉和纠纷。</w:t>
            </w:r>
          </w:p>
        </w:tc>
      </w:tr>
      <w:tr>
        <w:trPr>
          <w:trHeight w:val="724" w:hRule="atLeast"/>
        </w:trPr>
        <w:tc>
          <w:tcPr>
            <w:tcW w:w="8053" w:type="dxa"/>
            <w:vAlign w:val="top"/>
            <w:gridSpan w:val="3"/>
          </w:tcPr>
          <w:p>
            <w:pPr>
              <w:pStyle w:val="TableText"/>
              <w:ind w:left="108" w:right="166" w:firstLine="14"/>
              <w:spacing w:before="44" w:line="234" w:lineRule="auto"/>
              <w:rPr/>
            </w:pPr>
            <w:r>
              <w:rPr>
                <w:b/>
                <w:bCs/>
                <w:spacing w:val="9"/>
              </w:rPr>
              <w:t>【行政监管措施】</w:t>
            </w:r>
            <w:r>
              <w:rPr>
                <w:b/>
                <w:bCs/>
                <w:spacing w:val="-31"/>
              </w:rPr>
              <w:t xml:space="preserve"> </w:t>
            </w:r>
            <w:r>
              <w:rPr>
                <w:spacing w:val="9"/>
              </w:rPr>
              <w:t>中国证券监督管理委员会云南监管</w:t>
            </w:r>
            <w:r>
              <w:rPr>
                <w:spacing w:val="8"/>
              </w:rPr>
              <w:t>局决定对华泰证券股份有限公司</w:t>
            </w:r>
            <w:r>
              <w:rPr/>
              <w:t xml:space="preserve"> </w:t>
            </w:r>
            <w:r>
              <w:rPr>
                <w:spacing w:val="9"/>
              </w:rPr>
              <w:t>云南分公司采取出具警示函的行政监管措施。</w:t>
            </w:r>
          </w:p>
        </w:tc>
      </w:tr>
      <w:tr>
        <w:trPr>
          <w:trHeight w:val="365" w:hRule="atLeast"/>
        </w:trPr>
        <w:tc>
          <w:tcPr>
            <w:shd w:val="clear" w:fill="B8CCE4"/>
            <w:tcW w:w="1214" w:type="dxa"/>
            <w:vAlign w:val="top"/>
          </w:tcPr>
          <w:p>
            <w:pPr>
              <w:pStyle w:val="TableText"/>
              <w:ind w:left="242"/>
              <w:spacing w:before="103" w:line="176" w:lineRule="auto"/>
              <w:rPr/>
            </w:pPr>
            <w:r>
              <w:rPr>
                <w:spacing w:val="3"/>
              </w:rPr>
              <w:t>300159</w:t>
            </w:r>
          </w:p>
        </w:tc>
        <w:tc>
          <w:tcPr>
            <w:shd w:val="clear" w:fill="B8CCE4"/>
            <w:tcW w:w="1343" w:type="dxa"/>
            <w:vAlign w:val="top"/>
          </w:tcPr>
          <w:p>
            <w:pPr>
              <w:pStyle w:val="TableText"/>
              <w:ind w:left="243"/>
              <w:spacing w:before="89" w:line="186" w:lineRule="auto"/>
              <w:rPr/>
            </w:pPr>
            <w:r>
              <w:rPr>
                <w:spacing w:val="8"/>
              </w:rPr>
              <w:t>新研股份</w:t>
            </w:r>
          </w:p>
        </w:tc>
        <w:tc>
          <w:tcPr>
            <w:shd w:val="clear" w:fill="B8CCE4"/>
            <w:tcW w:w="5496" w:type="dxa"/>
            <w:vAlign w:val="top"/>
          </w:tcPr>
          <w:p>
            <w:pPr>
              <w:pStyle w:val="TableText"/>
              <w:ind w:left="102"/>
              <w:spacing w:before="87" w:line="187" w:lineRule="auto"/>
              <w:rPr/>
            </w:pPr>
            <w:r>
              <w:rPr>
                <w:spacing w:val="9"/>
              </w:rPr>
              <w:t>交易对手方,业绩承诺方未按照承诺履行</w:t>
            </w:r>
            <w:r>
              <w:rPr>
                <w:b/>
                <w:bCs/>
                <w:spacing w:val="9"/>
              </w:rPr>
              <w:t>业绩补偿义</w:t>
            </w:r>
            <w:r>
              <w:rPr>
                <w:b/>
                <w:bCs/>
                <w:spacing w:val="8"/>
              </w:rPr>
              <w:t>务</w:t>
            </w:r>
            <w:r>
              <w:rPr>
                <w:spacing w:val="8"/>
              </w:rPr>
              <w:t>。</w:t>
            </w:r>
          </w:p>
        </w:tc>
      </w:tr>
      <w:tr>
        <w:trPr>
          <w:trHeight w:val="1083" w:hRule="atLeast"/>
        </w:trPr>
        <w:tc>
          <w:tcPr>
            <w:tcW w:w="8053" w:type="dxa"/>
            <w:vAlign w:val="top"/>
            <w:gridSpan w:val="3"/>
          </w:tcPr>
          <w:p>
            <w:pPr>
              <w:pStyle w:val="TableText"/>
              <w:ind w:left="104" w:right="166" w:firstLine="18"/>
              <w:spacing w:before="43"/>
              <w:jc w:val="both"/>
              <w:rPr/>
            </w:pPr>
            <w:r>
              <w:rPr>
                <w:b/>
                <w:bCs/>
                <w:spacing w:val="9"/>
              </w:rPr>
              <w:t>【行政监管措施】</w:t>
            </w:r>
            <w:r>
              <w:rPr>
                <w:b/>
                <w:bCs/>
                <w:spacing w:val="-31"/>
              </w:rPr>
              <w:t xml:space="preserve"> </w:t>
            </w:r>
            <w:r>
              <w:rPr>
                <w:spacing w:val="9"/>
              </w:rPr>
              <w:t>中国证券监督管理委员会新疆监管</w:t>
            </w:r>
            <w:r>
              <w:rPr>
                <w:spacing w:val="8"/>
              </w:rPr>
              <w:t>局决定对什邡星昇投资管理合伙</w:t>
            </w:r>
            <w:r>
              <w:rPr/>
              <w:t xml:space="preserve"> </w:t>
            </w:r>
            <w:r>
              <w:rPr>
                <w:spacing w:val="5"/>
              </w:rPr>
              <w:t>企业 （有限合伙） 、多名业绩承诺方采取出具警示函的监督管</w:t>
            </w:r>
            <w:r>
              <w:rPr>
                <w:spacing w:val="4"/>
              </w:rPr>
              <w:t>理措施， 并记入资本市</w:t>
            </w:r>
            <w:r>
              <w:rPr/>
              <w:t xml:space="preserve"> </w:t>
            </w:r>
            <w:r>
              <w:rPr>
                <w:spacing w:val="7"/>
              </w:rPr>
              <w:t>场诚信档案。</w:t>
            </w:r>
          </w:p>
        </w:tc>
      </w:tr>
      <w:tr>
        <w:trPr>
          <w:trHeight w:val="364" w:hRule="atLeast"/>
        </w:trPr>
        <w:tc>
          <w:tcPr>
            <w:shd w:val="clear" w:fill="B8CCE4"/>
            <w:tcW w:w="1214" w:type="dxa"/>
            <w:vAlign w:val="top"/>
          </w:tcPr>
          <w:p>
            <w:pPr>
              <w:pStyle w:val="TableText"/>
              <w:ind w:left="242"/>
              <w:spacing w:before="105" w:line="174" w:lineRule="auto"/>
              <w:rPr/>
            </w:pPr>
            <w:r>
              <w:rPr>
                <w:spacing w:val="3"/>
              </w:rPr>
              <w:t>300262</w:t>
            </w:r>
          </w:p>
        </w:tc>
        <w:tc>
          <w:tcPr>
            <w:shd w:val="clear" w:fill="B8CCE4"/>
            <w:tcW w:w="1343" w:type="dxa"/>
            <w:vAlign w:val="top"/>
          </w:tcPr>
          <w:p>
            <w:pPr>
              <w:pStyle w:val="TableText"/>
              <w:ind w:left="262"/>
              <w:spacing w:before="89" w:line="185" w:lineRule="auto"/>
              <w:rPr/>
            </w:pPr>
            <w:r>
              <w:rPr/>
              <w:t>*ST</w:t>
            </w:r>
            <w:r>
              <w:rPr>
                <w:spacing w:val="16"/>
                <w:w w:val="101"/>
              </w:rPr>
              <w:t xml:space="preserve"> </w:t>
            </w:r>
            <w:r>
              <w:rPr/>
              <w:t>巴安</w:t>
            </w:r>
          </w:p>
        </w:tc>
        <w:tc>
          <w:tcPr>
            <w:shd w:val="clear" w:fill="B8CCE4"/>
            <w:tcW w:w="5496" w:type="dxa"/>
            <w:vAlign w:val="top"/>
          </w:tcPr>
          <w:p>
            <w:pPr>
              <w:pStyle w:val="TableText"/>
              <w:ind w:left="99"/>
              <w:spacing w:before="89" w:line="185" w:lineRule="auto"/>
              <w:rPr/>
            </w:pPr>
            <w:r>
              <w:rPr>
                <w:spacing w:val="7"/>
              </w:rPr>
              <w:t>公司 2023 年度</w:t>
            </w:r>
            <w:r>
              <w:rPr>
                <w:b/>
                <w:bCs/>
                <w:spacing w:val="7"/>
              </w:rPr>
              <w:t>业绩预告</w:t>
            </w:r>
            <w:r>
              <w:rPr>
                <w:spacing w:val="7"/>
              </w:rPr>
              <w:t>相关信息披露不准确。</w:t>
            </w:r>
          </w:p>
        </w:tc>
      </w:tr>
      <w:tr>
        <w:trPr>
          <w:trHeight w:val="725" w:hRule="atLeast"/>
        </w:trPr>
        <w:tc>
          <w:tcPr>
            <w:tcW w:w="8053" w:type="dxa"/>
            <w:vAlign w:val="top"/>
            <w:gridSpan w:val="3"/>
          </w:tcPr>
          <w:p>
            <w:pPr>
              <w:pStyle w:val="TableText"/>
              <w:ind w:left="122" w:right="166"/>
              <w:spacing w:before="48" w:line="233" w:lineRule="auto"/>
              <w:rPr/>
            </w:pPr>
            <w:r>
              <w:rPr>
                <w:b/>
                <w:bCs/>
                <w:spacing w:val="9"/>
              </w:rPr>
              <w:t>【行政监管措施】</w:t>
            </w:r>
            <w:r>
              <w:rPr>
                <w:b/>
                <w:bCs/>
                <w:spacing w:val="-31"/>
              </w:rPr>
              <w:t xml:space="preserve"> </w:t>
            </w:r>
            <w:r>
              <w:rPr>
                <w:spacing w:val="9"/>
              </w:rPr>
              <w:t>中国证券监督管理委员会上海监管</w:t>
            </w:r>
            <w:r>
              <w:rPr>
                <w:spacing w:val="8"/>
              </w:rPr>
              <w:t>局决定对董事会秘书陶某玲采取</w:t>
            </w:r>
            <w:r>
              <w:rPr/>
              <w:t xml:space="preserve"> </w:t>
            </w:r>
            <w:r>
              <w:rPr>
                <w:spacing w:val="7"/>
              </w:rPr>
              <w:t>出具警示函的行政监管措施。</w:t>
            </w:r>
          </w:p>
        </w:tc>
      </w:tr>
      <w:tr>
        <w:trPr>
          <w:trHeight w:val="436" w:hRule="atLeast"/>
        </w:trPr>
        <w:tc>
          <w:tcPr>
            <w:shd w:val="clear" w:fill="B8CCE4"/>
            <w:tcW w:w="1214" w:type="dxa"/>
            <w:vAlign w:val="top"/>
          </w:tcPr>
          <w:p>
            <w:pPr>
              <w:pStyle w:val="TableText"/>
              <w:ind w:left="242"/>
              <w:spacing w:before="140" w:line="178" w:lineRule="auto"/>
              <w:rPr/>
            </w:pPr>
            <w:r>
              <w:rPr>
                <w:spacing w:val="3"/>
              </w:rPr>
              <w:t>300262</w:t>
            </w:r>
          </w:p>
        </w:tc>
        <w:tc>
          <w:tcPr>
            <w:shd w:val="clear" w:fill="B8CCE4"/>
            <w:tcW w:w="1343" w:type="dxa"/>
            <w:vAlign w:val="top"/>
          </w:tcPr>
          <w:p>
            <w:pPr>
              <w:pStyle w:val="TableText"/>
              <w:ind w:left="262"/>
              <w:spacing w:before="124" w:line="190" w:lineRule="auto"/>
              <w:rPr/>
            </w:pPr>
            <w:r>
              <w:rPr/>
              <w:t>*ST</w:t>
            </w:r>
            <w:r>
              <w:rPr>
                <w:spacing w:val="16"/>
                <w:w w:val="101"/>
              </w:rPr>
              <w:t xml:space="preserve"> </w:t>
            </w:r>
            <w:r>
              <w:rPr/>
              <w:t>巴安</w:t>
            </w:r>
          </w:p>
        </w:tc>
        <w:tc>
          <w:tcPr>
            <w:shd w:val="clear" w:fill="B8CCE4"/>
            <w:tcW w:w="5496" w:type="dxa"/>
            <w:vAlign w:val="top"/>
          </w:tcPr>
          <w:p>
            <w:pPr>
              <w:pStyle w:val="TableText"/>
              <w:ind w:left="99"/>
              <w:spacing w:before="160" w:line="186" w:lineRule="auto"/>
              <w:rPr/>
            </w:pPr>
            <w:r>
              <w:rPr>
                <w:spacing w:val="7"/>
              </w:rPr>
              <w:t>公司 2023 年度</w:t>
            </w:r>
            <w:r>
              <w:rPr>
                <w:b/>
                <w:bCs/>
                <w:spacing w:val="7"/>
              </w:rPr>
              <w:t>业绩预告</w:t>
            </w:r>
            <w:r>
              <w:rPr>
                <w:spacing w:val="7"/>
              </w:rPr>
              <w:t>相关信息披露不准确。</w:t>
            </w:r>
          </w:p>
        </w:tc>
      </w:tr>
      <w:tr>
        <w:trPr>
          <w:trHeight w:val="725" w:hRule="atLeast"/>
        </w:trPr>
        <w:tc>
          <w:tcPr>
            <w:tcW w:w="8053" w:type="dxa"/>
            <w:vAlign w:val="top"/>
            <w:gridSpan w:val="3"/>
          </w:tcPr>
          <w:p>
            <w:pPr>
              <w:pStyle w:val="TableText"/>
              <w:ind w:left="108" w:right="103" w:firstLine="14"/>
              <w:spacing w:before="48" w:line="233" w:lineRule="auto"/>
              <w:rPr/>
            </w:pPr>
            <w:r>
              <w:rPr>
                <w:b/>
                <w:bCs/>
                <w:spacing w:val="10"/>
              </w:rPr>
              <w:t>【行政监管措施】</w:t>
            </w:r>
            <w:r>
              <w:rPr>
                <w:b/>
                <w:bCs/>
                <w:spacing w:val="-20"/>
              </w:rPr>
              <w:t xml:space="preserve"> </w:t>
            </w:r>
            <w:r>
              <w:rPr>
                <w:spacing w:val="10"/>
              </w:rPr>
              <w:t>中国证券监督管理委员会上海监管局决定对总经理姚某伟采取出具</w:t>
            </w:r>
            <w:r>
              <w:rPr/>
              <w:t xml:space="preserve"> </w:t>
            </w:r>
            <w:r>
              <w:rPr>
                <w:spacing w:val="8"/>
              </w:rPr>
              <w:t>警示函的行政监管措施。</w:t>
            </w:r>
          </w:p>
        </w:tc>
      </w:tr>
      <w:tr>
        <w:trPr>
          <w:trHeight w:val="436" w:hRule="atLeast"/>
        </w:trPr>
        <w:tc>
          <w:tcPr>
            <w:shd w:val="clear" w:fill="B8CCE4"/>
            <w:tcW w:w="1214" w:type="dxa"/>
            <w:vAlign w:val="top"/>
          </w:tcPr>
          <w:p>
            <w:pPr>
              <w:pStyle w:val="TableText"/>
              <w:ind w:left="242"/>
              <w:spacing w:before="141" w:line="178" w:lineRule="auto"/>
              <w:rPr/>
            </w:pPr>
            <w:r>
              <w:rPr>
                <w:spacing w:val="3"/>
              </w:rPr>
              <w:t>300262</w:t>
            </w:r>
          </w:p>
        </w:tc>
        <w:tc>
          <w:tcPr>
            <w:shd w:val="clear" w:fill="B8CCE4"/>
            <w:tcW w:w="1343" w:type="dxa"/>
            <w:vAlign w:val="top"/>
          </w:tcPr>
          <w:p>
            <w:pPr>
              <w:pStyle w:val="TableText"/>
              <w:ind w:left="262"/>
              <w:spacing w:before="125" w:line="190" w:lineRule="auto"/>
              <w:rPr/>
            </w:pPr>
            <w:r>
              <w:rPr/>
              <w:t>*ST</w:t>
            </w:r>
            <w:r>
              <w:rPr>
                <w:spacing w:val="16"/>
                <w:w w:val="101"/>
              </w:rPr>
              <w:t xml:space="preserve"> </w:t>
            </w:r>
            <w:r>
              <w:rPr/>
              <w:t>巴安</w:t>
            </w:r>
          </w:p>
        </w:tc>
        <w:tc>
          <w:tcPr>
            <w:shd w:val="clear" w:fill="B8CCE4"/>
            <w:tcW w:w="5496" w:type="dxa"/>
            <w:vAlign w:val="top"/>
          </w:tcPr>
          <w:p>
            <w:pPr>
              <w:pStyle w:val="TableText"/>
              <w:ind w:left="99"/>
              <w:spacing w:before="161" w:line="185" w:lineRule="auto"/>
              <w:rPr/>
            </w:pPr>
            <w:r>
              <w:rPr>
                <w:spacing w:val="7"/>
              </w:rPr>
              <w:t>公司 2023 年度</w:t>
            </w:r>
            <w:r>
              <w:rPr>
                <w:b/>
                <w:bCs/>
                <w:spacing w:val="7"/>
              </w:rPr>
              <w:t>业绩预告</w:t>
            </w:r>
            <w:r>
              <w:rPr>
                <w:spacing w:val="7"/>
              </w:rPr>
              <w:t>相关信息披露不准确。</w:t>
            </w:r>
          </w:p>
        </w:tc>
      </w:tr>
      <w:tr>
        <w:trPr>
          <w:trHeight w:val="724" w:hRule="atLeast"/>
        </w:trPr>
        <w:tc>
          <w:tcPr>
            <w:tcW w:w="8053" w:type="dxa"/>
            <w:vAlign w:val="top"/>
            <w:gridSpan w:val="3"/>
          </w:tcPr>
          <w:p>
            <w:pPr>
              <w:pStyle w:val="TableText"/>
              <w:ind w:left="108" w:right="166" w:firstLine="14"/>
              <w:spacing w:before="50" w:line="232" w:lineRule="auto"/>
              <w:rPr/>
            </w:pPr>
            <w:r>
              <w:rPr>
                <w:b/>
                <w:bCs/>
                <w:spacing w:val="9"/>
              </w:rPr>
              <w:t>【行政监管措施】</w:t>
            </w:r>
            <w:r>
              <w:rPr>
                <w:b/>
                <w:bCs/>
                <w:spacing w:val="-31"/>
              </w:rPr>
              <w:t xml:space="preserve"> </w:t>
            </w:r>
            <w:r>
              <w:rPr>
                <w:spacing w:val="9"/>
              </w:rPr>
              <w:t>中国证券监督管理委员会上海监管</w:t>
            </w:r>
            <w:r>
              <w:rPr>
                <w:spacing w:val="8"/>
              </w:rPr>
              <w:t>局决定对董事长张某根采取出具</w:t>
            </w:r>
            <w:r>
              <w:rPr/>
              <w:t xml:space="preserve"> </w:t>
            </w:r>
            <w:r>
              <w:rPr>
                <w:spacing w:val="8"/>
              </w:rPr>
              <w:t>警示函的行政监管措施。</w:t>
            </w:r>
          </w:p>
        </w:tc>
      </w:tr>
      <w:tr>
        <w:trPr>
          <w:trHeight w:val="436" w:hRule="atLeast"/>
        </w:trPr>
        <w:tc>
          <w:tcPr>
            <w:shd w:val="clear" w:fill="B8CCE4"/>
            <w:tcW w:w="1214" w:type="dxa"/>
            <w:vAlign w:val="top"/>
          </w:tcPr>
          <w:p>
            <w:pPr>
              <w:pStyle w:val="TableText"/>
              <w:ind w:left="242"/>
              <w:spacing w:before="143" w:line="178" w:lineRule="auto"/>
              <w:rPr/>
            </w:pPr>
            <w:r>
              <w:rPr>
                <w:spacing w:val="3"/>
              </w:rPr>
              <w:t>300262</w:t>
            </w:r>
          </w:p>
        </w:tc>
        <w:tc>
          <w:tcPr>
            <w:shd w:val="clear" w:fill="B8CCE4"/>
            <w:tcW w:w="1343" w:type="dxa"/>
            <w:vAlign w:val="top"/>
          </w:tcPr>
          <w:p>
            <w:pPr>
              <w:pStyle w:val="TableText"/>
              <w:ind w:left="262"/>
              <w:spacing w:before="127" w:line="190" w:lineRule="auto"/>
              <w:rPr/>
            </w:pPr>
            <w:r>
              <w:rPr/>
              <w:t>*ST</w:t>
            </w:r>
            <w:r>
              <w:rPr>
                <w:spacing w:val="16"/>
                <w:w w:val="101"/>
              </w:rPr>
              <w:t xml:space="preserve"> </w:t>
            </w:r>
            <w:r>
              <w:rPr/>
              <w:t>巴安</w:t>
            </w:r>
          </w:p>
        </w:tc>
        <w:tc>
          <w:tcPr>
            <w:shd w:val="clear" w:fill="B8CCE4"/>
            <w:tcW w:w="5496" w:type="dxa"/>
            <w:vAlign w:val="top"/>
          </w:tcPr>
          <w:p>
            <w:pPr>
              <w:pStyle w:val="TableText"/>
              <w:ind w:left="99"/>
              <w:spacing w:before="162" w:line="184" w:lineRule="auto"/>
              <w:rPr/>
            </w:pPr>
            <w:r>
              <w:rPr>
                <w:spacing w:val="7"/>
              </w:rPr>
              <w:t>公司 2023 年度</w:t>
            </w:r>
            <w:r>
              <w:rPr>
                <w:b/>
                <w:bCs/>
                <w:spacing w:val="7"/>
              </w:rPr>
              <w:t>业绩预告</w:t>
            </w:r>
            <w:r>
              <w:rPr>
                <w:spacing w:val="7"/>
              </w:rPr>
              <w:t>相关信息披露不准确。</w:t>
            </w:r>
          </w:p>
        </w:tc>
      </w:tr>
      <w:tr>
        <w:trPr>
          <w:trHeight w:val="725" w:hRule="atLeast"/>
        </w:trPr>
        <w:tc>
          <w:tcPr>
            <w:tcW w:w="8053" w:type="dxa"/>
            <w:vAlign w:val="top"/>
            <w:gridSpan w:val="3"/>
          </w:tcPr>
          <w:p>
            <w:pPr>
              <w:pStyle w:val="TableText"/>
              <w:ind w:left="105" w:right="166" w:firstLine="17"/>
              <w:spacing w:before="51" w:line="232" w:lineRule="auto"/>
              <w:rPr/>
            </w:pPr>
            <w:r>
              <w:rPr>
                <w:b/>
                <w:bCs/>
                <w:spacing w:val="9"/>
              </w:rPr>
              <w:t>【行政监管措施】</w:t>
            </w:r>
            <w:r>
              <w:rPr>
                <w:b/>
                <w:bCs/>
                <w:spacing w:val="-31"/>
              </w:rPr>
              <w:t xml:space="preserve"> </w:t>
            </w:r>
            <w:r>
              <w:rPr>
                <w:spacing w:val="9"/>
              </w:rPr>
              <w:t>中国证券监督管理委员会上海监管</w:t>
            </w:r>
            <w:r>
              <w:rPr>
                <w:spacing w:val="8"/>
              </w:rPr>
              <w:t>局决定对上海巴安水务股份有限</w:t>
            </w:r>
            <w:r>
              <w:rPr/>
              <w:t xml:space="preserve"> </w:t>
            </w:r>
            <w:r>
              <w:rPr>
                <w:spacing w:val="9"/>
              </w:rPr>
              <w:t>公司采取出具警示函的行政监管措施。</w:t>
            </w:r>
          </w:p>
        </w:tc>
      </w:tr>
      <w:tr>
        <w:trPr>
          <w:trHeight w:val="724" w:hRule="atLeast"/>
        </w:trPr>
        <w:tc>
          <w:tcPr>
            <w:shd w:val="clear" w:fill="B8CCE4"/>
            <w:tcW w:w="1214" w:type="dxa"/>
            <w:vAlign w:val="top"/>
          </w:tcPr>
          <w:p>
            <w:pPr>
              <w:pStyle w:val="TableText"/>
              <w:ind w:left="236"/>
              <w:spacing w:before="286" w:line="179" w:lineRule="auto"/>
              <w:rPr/>
            </w:pPr>
            <w:r>
              <w:rPr>
                <w:spacing w:val="3"/>
              </w:rPr>
              <w:t>000851</w:t>
            </w:r>
          </w:p>
        </w:tc>
        <w:tc>
          <w:tcPr>
            <w:shd w:val="clear" w:fill="B8CCE4"/>
            <w:tcW w:w="1343" w:type="dxa"/>
            <w:vAlign w:val="top"/>
          </w:tcPr>
          <w:p>
            <w:pPr>
              <w:pStyle w:val="TableText"/>
              <w:ind w:left="315"/>
              <w:spacing w:before="272" w:line="190" w:lineRule="auto"/>
              <w:rPr/>
            </w:pPr>
            <w:r>
              <w:rPr/>
              <w:t>ST</w:t>
            </w:r>
            <w:r>
              <w:rPr>
                <w:spacing w:val="2"/>
              </w:rPr>
              <w:t xml:space="preserve"> 高鸿</w:t>
            </w:r>
          </w:p>
        </w:tc>
        <w:tc>
          <w:tcPr>
            <w:shd w:val="clear" w:fill="B8CCE4"/>
            <w:tcW w:w="5496" w:type="dxa"/>
            <w:vAlign w:val="top"/>
          </w:tcPr>
          <w:p>
            <w:pPr>
              <w:pStyle w:val="TableText"/>
              <w:ind w:left="108" w:right="103" w:hanging="8"/>
              <w:spacing w:before="90" w:line="218" w:lineRule="auto"/>
              <w:rPr/>
            </w:pPr>
            <w:r>
              <w:rPr>
                <w:spacing w:val="7"/>
              </w:rPr>
              <w:t>大唐高鸿网络股份有限公司 7 月</w:t>
            </w:r>
            <w:r>
              <w:rPr>
                <w:spacing w:val="40"/>
                <w:w w:val="101"/>
              </w:rPr>
              <w:t xml:space="preserve"> </w:t>
            </w:r>
            <w:r>
              <w:rPr>
                <w:spacing w:val="7"/>
              </w:rPr>
              <w:t>12</w:t>
            </w:r>
            <w:r>
              <w:rPr>
                <w:spacing w:val="35"/>
              </w:rPr>
              <w:t xml:space="preserve"> </w:t>
            </w:r>
            <w:r>
              <w:rPr>
                <w:spacing w:val="7"/>
              </w:rPr>
              <w:t>日、</w:t>
            </w:r>
            <w:r>
              <w:rPr>
                <w:spacing w:val="-33"/>
              </w:rPr>
              <w:t xml:space="preserve"> </w:t>
            </w:r>
            <w:r>
              <w:rPr>
                <w:spacing w:val="7"/>
              </w:rPr>
              <w:t>7 月</w:t>
            </w:r>
            <w:r>
              <w:rPr>
                <w:spacing w:val="25"/>
                <w:w w:val="101"/>
              </w:rPr>
              <w:t xml:space="preserve"> </w:t>
            </w:r>
            <w:r>
              <w:rPr>
                <w:spacing w:val="7"/>
              </w:rPr>
              <w:t>13</w:t>
            </w:r>
            <w:r>
              <w:rPr>
                <w:spacing w:val="34"/>
                <w:w w:val="101"/>
              </w:rPr>
              <w:t xml:space="preserve"> </w:t>
            </w:r>
            <w:r>
              <w:rPr>
                <w:spacing w:val="7"/>
              </w:rPr>
              <w:t>日披露</w:t>
            </w:r>
            <w:r>
              <w:rPr/>
              <w:t xml:space="preserve"> </w:t>
            </w:r>
            <w:r>
              <w:rPr>
                <w:spacing w:val="9"/>
              </w:rPr>
              <w:t>的</w:t>
            </w:r>
            <w:r>
              <w:rPr>
                <w:b/>
                <w:bCs/>
                <w:spacing w:val="9"/>
              </w:rPr>
              <w:t>投资标的</w:t>
            </w:r>
            <w:r>
              <w:rPr>
                <w:spacing w:val="9"/>
              </w:rPr>
              <w:t>国唐汽车有限公司业务情况不准</w:t>
            </w:r>
            <w:r>
              <w:rPr>
                <w:spacing w:val="8"/>
              </w:rPr>
              <w:t>确。</w:t>
            </w:r>
          </w:p>
        </w:tc>
      </w:tr>
      <w:tr>
        <w:trPr>
          <w:trHeight w:val="1084" w:hRule="atLeast"/>
        </w:trPr>
        <w:tc>
          <w:tcPr>
            <w:tcW w:w="8053" w:type="dxa"/>
            <w:vAlign w:val="top"/>
            <w:gridSpan w:val="3"/>
          </w:tcPr>
          <w:p>
            <w:pPr>
              <w:pStyle w:val="TableText"/>
              <w:ind w:left="105" w:right="115" w:firstLine="17"/>
              <w:spacing w:before="53" w:line="238" w:lineRule="auto"/>
              <w:jc w:val="both"/>
              <w:rPr/>
            </w:pPr>
            <w:r>
              <w:rPr>
                <w:b/>
                <w:bCs/>
                <w:spacing w:val="9"/>
              </w:rPr>
              <w:t>【行政监管措施】</w:t>
            </w:r>
            <w:r>
              <w:rPr>
                <w:b/>
                <w:bCs/>
                <w:spacing w:val="-31"/>
              </w:rPr>
              <w:t xml:space="preserve"> </w:t>
            </w:r>
            <w:r>
              <w:rPr>
                <w:spacing w:val="9"/>
              </w:rPr>
              <w:t>中国证券监督管理委员会贵州监管</w:t>
            </w:r>
            <w:r>
              <w:rPr>
                <w:spacing w:val="8"/>
              </w:rPr>
              <w:t>局决定对大唐高鸿网络股份有限</w:t>
            </w:r>
            <w:r>
              <w:rPr/>
              <w:t xml:space="preserve">  </w:t>
            </w:r>
            <w:r>
              <w:rPr>
                <w:spacing w:val="10"/>
              </w:rPr>
              <w:t>公司、董事长付某林、董事会秘书丁某锋采取出具警示函</w:t>
            </w:r>
            <w:r>
              <w:rPr>
                <w:spacing w:val="9"/>
              </w:rPr>
              <w:t>的行政监管措施,并记入证券</w:t>
            </w:r>
            <w:r>
              <w:rPr/>
              <w:t xml:space="preserve"> </w:t>
            </w:r>
            <w:r>
              <w:rPr>
                <w:spacing w:val="8"/>
              </w:rPr>
              <w:t>期货市场诚信档案。</w:t>
            </w:r>
          </w:p>
        </w:tc>
      </w:tr>
      <w:tr>
        <w:trPr>
          <w:trHeight w:val="364" w:hRule="atLeast"/>
        </w:trPr>
        <w:tc>
          <w:tcPr>
            <w:shd w:val="clear" w:fill="B8CCE4"/>
            <w:tcW w:w="1214" w:type="dxa"/>
            <w:vAlign w:val="top"/>
          </w:tcPr>
          <w:p>
            <w:pPr>
              <w:pStyle w:val="TableText"/>
              <w:ind w:left="242"/>
              <w:spacing w:before="112" w:line="169" w:lineRule="auto"/>
              <w:rPr/>
            </w:pPr>
            <w:r>
              <w:rPr>
                <w:spacing w:val="3"/>
              </w:rPr>
              <w:t>300863</w:t>
            </w:r>
          </w:p>
        </w:tc>
        <w:tc>
          <w:tcPr>
            <w:shd w:val="clear" w:fill="B8CCE4"/>
            <w:tcW w:w="1343" w:type="dxa"/>
            <w:vAlign w:val="top"/>
          </w:tcPr>
          <w:p>
            <w:pPr>
              <w:pStyle w:val="TableText"/>
              <w:ind w:left="349"/>
              <w:spacing w:before="96" w:line="180" w:lineRule="auto"/>
              <w:rPr/>
            </w:pPr>
            <w:r>
              <w:rPr>
                <w:spacing w:val="7"/>
              </w:rPr>
              <w:t>卡倍亿</w:t>
            </w:r>
          </w:p>
        </w:tc>
        <w:tc>
          <w:tcPr>
            <w:shd w:val="clear" w:fill="B8CCE4"/>
            <w:tcW w:w="5496" w:type="dxa"/>
            <w:vAlign w:val="top"/>
          </w:tcPr>
          <w:p>
            <w:pPr>
              <w:pStyle w:val="TableText"/>
              <w:ind w:left="101"/>
              <w:spacing w:before="96" w:line="180" w:lineRule="auto"/>
              <w:rPr/>
            </w:pPr>
            <w:r>
              <w:rPr>
                <w:spacing w:val="8"/>
              </w:rPr>
              <w:t>董事会秘书,副总经理</w:t>
            </w:r>
            <w:r>
              <w:rPr>
                <w:b/>
                <w:bCs/>
                <w:spacing w:val="8"/>
              </w:rPr>
              <w:t>敏感期交易</w:t>
            </w:r>
            <w:r>
              <w:rPr>
                <w:spacing w:val="8"/>
              </w:rPr>
              <w:t>。</w:t>
            </w:r>
          </w:p>
        </w:tc>
      </w:tr>
      <w:tr>
        <w:trPr>
          <w:trHeight w:val="372" w:hRule="atLeast"/>
        </w:trPr>
        <w:tc>
          <w:tcPr>
            <w:tcW w:w="8053" w:type="dxa"/>
            <w:vAlign w:val="top"/>
            <w:gridSpan w:val="3"/>
          </w:tcPr>
          <w:p>
            <w:pPr>
              <w:pStyle w:val="TableText"/>
              <w:ind w:left="122"/>
              <w:spacing w:before="53" w:line="216" w:lineRule="auto"/>
              <w:rPr/>
            </w:pPr>
            <w:r>
              <w:rPr>
                <w:b/>
                <w:bCs/>
                <w:spacing w:val="8"/>
              </w:rPr>
              <w:t>【行政监管措施】</w:t>
            </w:r>
            <w:r>
              <w:rPr>
                <w:b/>
                <w:bCs/>
                <w:spacing w:val="-14"/>
              </w:rPr>
              <w:t xml:space="preserve"> </w:t>
            </w:r>
            <w:r>
              <w:rPr>
                <w:spacing w:val="8"/>
              </w:rPr>
              <w:t>中国证券监督管理委员会宁波监管局决定对董事会秘书,副总经理秦</w:t>
            </w:r>
          </w:p>
        </w:tc>
      </w:tr>
    </w:tbl>
    <w:p>
      <w:pPr>
        <w:pStyle w:val="BodyText"/>
        <w:spacing w:line="14" w:lineRule="auto"/>
        <w:rPr>
          <w:sz w:val="2"/>
        </w:rPr>
      </w:pPr>
      <w:r/>
    </w:p>
    <w:p>
      <w:pPr>
        <w:spacing w:line="14" w:lineRule="auto"/>
        <w:sectPr>
          <w:pgSz w:w="11910" w:h="16840"/>
          <w:pgMar w:top="400" w:right="1786" w:bottom="225" w:left="1786" w:header="0" w:footer="0" w:gutter="0"/>
        </w:sectPr>
        <w:rPr>
          <w:sz w:val="2"/>
          <w:szCs w:val="2"/>
        </w:rPr>
      </w:pPr>
    </w:p>
    <w:tbl>
      <w:tblPr>
        <w:tblStyle w:val="TableNormal"/>
        <w:tblW w:w="8053" w:type="dxa"/>
        <w:tblInd w:w="133"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4" w:hRule="atLeast"/>
        </w:trPr>
        <w:tc>
          <w:tcPr>
            <w:tcW w:w="8053" w:type="dxa"/>
            <w:vAlign w:val="top"/>
            <w:gridSpan w:val="3"/>
            <w:tcBorders>
              <w:top w:val="single" w:color="FFFFFF" w:sz="2" w:space="0"/>
            </w:tcBorders>
          </w:tcPr>
          <w:p>
            <w:pPr>
              <w:pStyle w:val="TableText"/>
              <w:ind w:left="106"/>
              <w:spacing w:before="101" w:line="190" w:lineRule="auto"/>
              <w:rPr/>
            </w:pPr>
            <w:r>
              <w:rPr>
                <w:spacing w:val="7"/>
              </w:rPr>
              <w:t>某采取出具警示函的行政监管措施， 并记入证券期货市场诚信档案。</w:t>
            </w:r>
          </w:p>
        </w:tc>
      </w:tr>
      <w:tr>
        <w:trPr>
          <w:trHeight w:val="1156" w:hRule="atLeast"/>
        </w:trPr>
        <w:tc>
          <w:tcPr>
            <w:shd w:val="clear" w:fill="B8CCE4"/>
            <w:tcW w:w="1214" w:type="dxa"/>
            <w:vAlign w:val="top"/>
          </w:tcPr>
          <w:p>
            <w:pPr>
              <w:spacing w:line="402" w:lineRule="auto"/>
              <w:rPr>
                <w:rFonts w:ascii="Arial"/>
                <w:sz w:val="21"/>
              </w:rPr>
            </w:pPr>
            <w:r/>
          </w:p>
          <w:p>
            <w:pPr>
              <w:pStyle w:val="TableText"/>
              <w:ind w:left="239"/>
              <w:spacing w:before="85" w:line="178" w:lineRule="auto"/>
              <w:rPr/>
            </w:pPr>
            <w:r>
              <w:rPr>
                <w:spacing w:val="3"/>
              </w:rPr>
              <w:t>600763</w:t>
            </w:r>
          </w:p>
        </w:tc>
        <w:tc>
          <w:tcPr>
            <w:shd w:val="clear" w:fill="B8CCE4"/>
            <w:tcW w:w="1343" w:type="dxa"/>
            <w:vAlign w:val="top"/>
          </w:tcPr>
          <w:p>
            <w:pPr>
              <w:spacing w:line="387" w:lineRule="auto"/>
              <w:rPr>
                <w:rFonts w:ascii="Arial"/>
                <w:sz w:val="21"/>
              </w:rPr>
            </w:pPr>
            <w:r/>
          </w:p>
          <w:p>
            <w:pPr>
              <w:pStyle w:val="TableText"/>
              <w:ind w:left="242"/>
              <w:spacing w:before="86" w:line="189" w:lineRule="auto"/>
              <w:rPr/>
            </w:pPr>
            <w:r>
              <w:rPr>
                <w:spacing w:val="8"/>
              </w:rPr>
              <w:t>通策医疗</w:t>
            </w:r>
          </w:p>
        </w:tc>
        <w:tc>
          <w:tcPr>
            <w:shd w:val="clear" w:fill="B8CCE4"/>
            <w:tcW w:w="5496" w:type="dxa"/>
            <w:vAlign w:val="top"/>
          </w:tcPr>
          <w:p>
            <w:pPr>
              <w:pStyle w:val="TableText"/>
              <w:ind w:left="110" w:right="134" w:hanging="10"/>
              <w:spacing w:before="150" w:line="232" w:lineRule="auto"/>
              <w:jc w:val="both"/>
              <w:rPr/>
            </w:pPr>
            <w:r>
              <w:rPr>
                <w:spacing w:val="10"/>
              </w:rPr>
              <w:t>实际控制人控制的眼科投资未能按照公告的</w:t>
            </w:r>
            <w:r>
              <w:rPr>
                <w:b/>
                <w:bCs/>
                <w:spacing w:val="9"/>
              </w:rPr>
              <w:t>还款计划及时</w:t>
            </w:r>
            <w:r>
              <w:rPr>
                <w:b/>
                <w:bCs/>
              </w:rPr>
              <w:t xml:space="preserve"> </w:t>
            </w:r>
            <w:r>
              <w:rPr>
                <w:b/>
                <w:bCs/>
                <w:spacing w:val="6"/>
              </w:rPr>
              <w:t>归还财务资助款</w:t>
            </w:r>
            <w:r>
              <w:rPr>
                <w:spacing w:val="6"/>
              </w:rPr>
              <w:t>， 实际控制人在眼科投资未能按承诺时限</w:t>
            </w:r>
            <w:r>
              <w:rPr>
                <w:spacing w:val="18"/>
                <w:w w:val="101"/>
              </w:rPr>
              <w:t xml:space="preserve"> </w:t>
            </w:r>
            <w:r>
              <w:rPr>
                <w:spacing w:val="8"/>
              </w:rPr>
              <w:t>归还时没有代为履行归还义务。</w:t>
            </w:r>
          </w:p>
        </w:tc>
      </w:tr>
      <w:tr>
        <w:trPr>
          <w:trHeight w:val="724" w:hRule="atLeast"/>
        </w:trPr>
        <w:tc>
          <w:tcPr>
            <w:tcW w:w="8053" w:type="dxa"/>
            <w:vAlign w:val="top"/>
            <w:gridSpan w:val="3"/>
          </w:tcPr>
          <w:p>
            <w:pPr>
              <w:pStyle w:val="TableText"/>
              <w:ind w:left="125" w:right="103" w:hanging="3"/>
              <w:spacing w:before="39" w:line="236" w:lineRule="auto"/>
              <w:rPr/>
            </w:pPr>
            <w:r>
              <w:rPr>
                <w:b/>
                <w:bCs/>
                <w:spacing w:val="10"/>
              </w:rPr>
              <w:t>【行政监管措施】</w:t>
            </w:r>
            <w:r>
              <w:rPr>
                <w:b/>
                <w:bCs/>
                <w:spacing w:val="-20"/>
              </w:rPr>
              <w:t xml:space="preserve"> </w:t>
            </w:r>
            <w:r>
              <w:rPr>
                <w:spacing w:val="10"/>
              </w:rPr>
              <w:t>中国证券监督管理委员会浙江监管局决定对眼科投资、实际控制人</w:t>
            </w:r>
            <w:r>
              <w:rPr/>
              <w:t xml:space="preserve"> </w:t>
            </w:r>
            <w:r>
              <w:rPr>
                <w:spacing w:val="7"/>
              </w:rPr>
              <w:t>吕某明分别采取出具警示函的监督管理措施， 并记入证券期货市场诚信档案。</w:t>
            </w:r>
          </w:p>
        </w:tc>
      </w:tr>
      <w:tr>
        <w:trPr>
          <w:trHeight w:val="725" w:hRule="atLeast"/>
        </w:trPr>
        <w:tc>
          <w:tcPr>
            <w:shd w:val="clear" w:fill="B8CCE4"/>
            <w:tcW w:w="1214" w:type="dxa"/>
            <w:vAlign w:val="top"/>
          </w:tcPr>
          <w:p>
            <w:pPr>
              <w:pStyle w:val="TableText"/>
              <w:ind w:left="236"/>
              <w:spacing w:before="277" w:line="179" w:lineRule="auto"/>
              <w:rPr/>
            </w:pPr>
            <w:r>
              <w:rPr>
                <w:spacing w:val="3"/>
              </w:rPr>
              <w:t>002141</w:t>
            </w:r>
          </w:p>
        </w:tc>
        <w:tc>
          <w:tcPr>
            <w:shd w:val="clear" w:fill="B8CCE4"/>
            <w:tcW w:w="1343" w:type="dxa"/>
            <w:vAlign w:val="top"/>
          </w:tcPr>
          <w:p>
            <w:pPr>
              <w:pStyle w:val="TableText"/>
              <w:ind w:left="262"/>
              <w:spacing w:before="265" w:line="188" w:lineRule="auto"/>
              <w:rPr/>
            </w:pPr>
            <w:r>
              <w:rPr>
                <w:spacing w:val="4"/>
              </w:rPr>
              <w:t>*</w:t>
            </w:r>
            <w:r>
              <w:rPr/>
              <w:t>ST</w:t>
            </w:r>
            <w:r>
              <w:rPr>
                <w:spacing w:val="4"/>
              </w:rPr>
              <w:t xml:space="preserve"> 贤丰</w:t>
            </w:r>
          </w:p>
        </w:tc>
        <w:tc>
          <w:tcPr>
            <w:shd w:val="clear" w:fill="B8CCE4"/>
            <w:tcW w:w="5496" w:type="dxa"/>
            <w:vAlign w:val="top"/>
          </w:tcPr>
          <w:p>
            <w:pPr>
              <w:pStyle w:val="TableText"/>
              <w:ind w:left="108" w:right="151" w:hanging="1"/>
              <w:spacing w:before="83" w:line="221" w:lineRule="auto"/>
              <w:rPr/>
            </w:pPr>
            <w:r>
              <w:rPr>
                <w:spacing w:val="9"/>
              </w:rPr>
              <w:t>贤丰控股 2023 年第一季度报告、</w:t>
            </w:r>
            <w:r>
              <w:rPr>
                <w:spacing w:val="-25"/>
              </w:rPr>
              <w:t xml:space="preserve"> </w:t>
            </w:r>
            <w:r>
              <w:rPr>
                <w:spacing w:val="9"/>
              </w:rPr>
              <w:t>2023 年半年度报告、</w:t>
            </w:r>
            <w:r>
              <w:rPr/>
              <w:t xml:space="preserve"> </w:t>
            </w:r>
            <w:r>
              <w:rPr>
                <w:spacing w:val="8"/>
              </w:rPr>
              <w:t>2023 年第三季度报告中涉及的</w:t>
            </w:r>
            <w:r>
              <w:rPr>
                <w:b/>
                <w:bCs/>
                <w:spacing w:val="8"/>
              </w:rPr>
              <w:t>相关财务信</w:t>
            </w:r>
            <w:r>
              <w:rPr>
                <w:b/>
                <w:bCs/>
                <w:spacing w:val="7"/>
              </w:rPr>
              <w:t>息</w:t>
            </w:r>
            <w:r>
              <w:rPr>
                <w:spacing w:val="7"/>
              </w:rPr>
              <w:t>不准确。</w:t>
            </w:r>
          </w:p>
        </w:tc>
      </w:tr>
      <w:tr>
        <w:trPr>
          <w:trHeight w:val="1083" w:hRule="atLeast"/>
        </w:trPr>
        <w:tc>
          <w:tcPr>
            <w:tcW w:w="8053" w:type="dxa"/>
            <w:vAlign w:val="top"/>
            <w:gridSpan w:val="3"/>
          </w:tcPr>
          <w:p>
            <w:pPr>
              <w:pStyle w:val="TableText"/>
              <w:ind w:left="107" w:right="166" w:firstLine="15"/>
              <w:spacing w:before="38" w:line="248" w:lineRule="auto"/>
              <w:rPr/>
            </w:pPr>
            <w:r>
              <w:rPr>
                <w:b/>
                <w:bCs/>
                <w:spacing w:val="9"/>
              </w:rPr>
              <w:t>【行政监管措施】</w:t>
            </w:r>
            <w:r>
              <w:rPr>
                <w:b/>
                <w:bCs/>
                <w:spacing w:val="-31"/>
              </w:rPr>
              <w:t xml:space="preserve"> </w:t>
            </w:r>
            <w:r>
              <w:rPr>
                <w:spacing w:val="9"/>
              </w:rPr>
              <w:t>中国证券监督管理委员会广东监管</w:t>
            </w:r>
            <w:r>
              <w:rPr>
                <w:spacing w:val="8"/>
              </w:rPr>
              <w:t>局决定对贤丰控股及董事长韩某</w:t>
            </w:r>
            <w:r>
              <w:rPr/>
              <w:t xml:space="preserve"> </w:t>
            </w:r>
            <w:r>
              <w:rPr>
                <w:spacing w:val="9"/>
              </w:rPr>
              <w:t>子、总经理丁某、财务总监谢某彬、</w:t>
            </w:r>
            <w:r>
              <w:rPr>
                <w:spacing w:val="-29"/>
              </w:rPr>
              <w:t xml:space="preserve"> </w:t>
            </w:r>
            <w:r>
              <w:rPr>
                <w:spacing w:val="9"/>
              </w:rPr>
              <w:t>时任董事张某羽采取出具警示函的行政监管措施</w:t>
            </w:r>
          </w:p>
          <w:p>
            <w:pPr>
              <w:pStyle w:val="TableText"/>
              <w:ind w:left="116"/>
              <w:spacing w:before="203" w:line="121" w:lineRule="exact"/>
              <w:rPr/>
            </w:pPr>
            <w:r>
              <w:rPr>
                <w:position w:val="3"/>
              </w:rPr>
              <w:t>。</w:t>
            </w:r>
          </w:p>
        </w:tc>
      </w:tr>
      <w:tr>
        <w:trPr>
          <w:trHeight w:val="365" w:hRule="atLeast"/>
        </w:trPr>
        <w:tc>
          <w:tcPr>
            <w:shd w:val="clear" w:fill="B8CCE4"/>
            <w:tcW w:w="1214" w:type="dxa"/>
            <w:vAlign w:val="top"/>
          </w:tcPr>
          <w:p>
            <w:pPr>
              <w:pStyle w:val="TableText"/>
              <w:ind w:left="242"/>
              <w:spacing w:before="100" w:line="178" w:lineRule="auto"/>
              <w:rPr/>
            </w:pPr>
            <w:r>
              <w:rPr>
                <w:spacing w:val="3"/>
              </w:rPr>
              <w:t>300066</w:t>
            </w:r>
          </w:p>
        </w:tc>
        <w:tc>
          <w:tcPr>
            <w:shd w:val="clear" w:fill="B8CCE4"/>
            <w:tcW w:w="1343" w:type="dxa"/>
            <w:vAlign w:val="top"/>
          </w:tcPr>
          <w:p>
            <w:pPr>
              <w:pStyle w:val="TableText"/>
              <w:ind w:left="246"/>
              <w:spacing w:before="84" w:line="189" w:lineRule="auto"/>
              <w:rPr/>
            </w:pPr>
            <w:r>
              <w:rPr>
                <w:spacing w:val="7"/>
              </w:rPr>
              <w:t>三川智慧</w:t>
            </w:r>
          </w:p>
        </w:tc>
        <w:tc>
          <w:tcPr>
            <w:shd w:val="clear" w:fill="B8CCE4"/>
            <w:tcW w:w="5496" w:type="dxa"/>
            <w:vAlign w:val="top"/>
          </w:tcPr>
          <w:p>
            <w:pPr>
              <w:pStyle w:val="TableText"/>
              <w:ind w:left="102"/>
              <w:spacing w:before="84" w:line="189" w:lineRule="auto"/>
              <w:rPr/>
            </w:pPr>
            <w:r>
              <w:rPr>
                <w:spacing w:val="7"/>
              </w:rPr>
              <w:t>前期</w:t>
            </w:r>
            <w:r>
              <w:rPr>
                <w:b/>
                <w:bCs/>
                <w:spacing w:val="7"/>
              </w:rPr>
              <w:t>会计差错</w:t>
            </w:r>
            <w:r>
              <w:rPr>
                <w:spacing w:val="7"/>
              </w:rPr>
              <w:t>。</w:t>
            </w:r>
          </w:p>
        </w:tc>
      </w:tr>
      <w:tr>
        <w:trPr>
          <w:trHeight w:val="1083" w:hRule="atLeast"/>
        </w:trPr>
        <w:tc>
          <w:tcPr>
            <w:tcW w:w="8053" w:type="dxa"/>
            <w:vAlign w:val="top"/>
            <w:gridSpan w:val="3"/>
          </w:tcPr>
          <w:p>
            <w:pPr>
              <w:pStyle w:val="TableText"/>
              <w:ind w:left="105" w:right="166" w:firstLine="17"/>
              <w:spacing w:before="39" w:line="241" w:lineRule="auto"/>
              <w:rPr/>
            </w:pPr>
            <w:r>
              <w:rPr>
                <w:b/>
                <w:bCs/>
                <w:spacing w:val="9"/>
              </w:rPr>
              <w:t>【行政监管措施】</w:t>
            </w:r>
            <w:r>
              <w:rPr>
                <w:b/>
                <w:bCs/>
                <w:spacing w:val="-31"/>
              </w:rPr>
              <w:t xml:space="preserve"> </w:t>
            </w:r>
            <w:r>
              <w:rPr>
                <w:spacing w:val="9"/>
              </w:rPr>
              <w:t>中国证券监督管理委员会江西监管</w:t>
            </w:r>
            <w:r>
              <w:rPr>
                <w:spacing w:val="8"/>
              </w:rPr>
              <w:t>局决定对三川智慧科技股份有限</w:t>
            </w:r>
            <w:r>
              <w:rPr/>
              <w:t xml:space="preserve"> </w:t>
            </w:r>
            <w:r>
              <w:rPr>
                <w:spacing w:val="9"/>
              </w:rPr>
              <w:t>公司、董事长李某林、总经理李某祖、财务总监童某民采取出具警示函的监管措</w:t>
            </w:r>
            <w:r>
              <w:rPr>
                <w:spacing w:val="8"/>
              </w:rPr>
              <w:t>施</w:t>
            </w:r>
            <w:r>
              <w:rPr>
                <w:spacing w:val="-25"/>
              </w:rPr>
              <w:t xml:space="preserve"> </w:t>
            </w:r>
            <w:r>
              <w:rPr>
                <w:spacing w:val="8"/>
              </w:rPr>
              <w:t>，</w:t>
            </w:r>
            <w:r>
              <w:rPr/>
              <w:t xml:space="preserve"> </w:t>
            </w:r>
            <w:r>
              <w:rPr>
                <w:spacing w:val="9"/>
              </w:rPr>
              <w:t>并记入证券期货市场诚信档案。</w:t>
            </w:r>
          </w:p>
        </w:tc>
      </w:tr>
      <w:tr>
        <w:trPr>
          <w:trHeight w:val="365" w:hRule="atLeast"/>
        </w:trPr>
        <w:tc>
          <w:tcPr>
            <w:shd w:val="clear" w:fill="B8CCE4"/>
            <w:tcW w:w="1214" w:type="dxa"/>
            <w:vAlign w:val="top"/>
          </w:tcPr>
          <w:p>
            <w:pPr>
              <w:pStyle w:val="TableText"/>
              <w:ind w:left="242"/>
              <w:spacing w:before="100" w:line="178" w:lineRule="auto"/>
              <w:rPr/>
            </w:pPr>
            <w:r>
              <w:rPr>
                <w:spacing w:val="3"/>
              </w:rPr>
              <w:t>300617</w:t>
            </w:r>
          </w:p>
        </w:tc>
        <w:tc>
          <w:tcPr>
            <w:shd w:val="clear" w:fill="B8CCE4"/>
            <w:tcW w:w="1343" w:type="dxa"/>
            <w:vAlign w:val="top"/>
          </w:tcPr>
          <w:p>
            <w:pPr>
              <w:pStyle w:val="TableText"/>
              <w:ind w:left="243"/>
              <w:spacing w:before="86" w:line="188" w:lineRule="auto"/>
              <w:rPr/>
            </w:pPr>
            <w:r>
              <w:rPr>
                <w:spacing w:val="8"/>
              </w:rPr>
              <w:t>安靠智电</w:t>
            </w:r>
          </w:p>
        </w:tc>
        <w:tc>
          <w:tcPr>
            <w:shd w:val="clear" w:fill="B8CCE4"/>
            <w:tcW w:w="5496" w:type="dxa"/>
            <w:vAlign w:val="top"/>
          </w:tcPr>
          <w:p>
            <w:pPr>
              <w:pStyle w:val="TableText"/>
              <w:ind w:left="101"/>
              <w:spacing w:before="87" w:line="187" w:lineRule="auto"/>
              <w:rPr/>
            </w:pPr>
            <w:r>
              <w:rPr>
                <w:spacing w:val="8"/>
              </w:rPr>
              <w:t>董事配偶</w:t>
            </w:r>
            <w:r>
              <w:rPr>
                <w:b/>
                <w:bCs/>
                <w:spacing w:val="8"/>
              </w:rPr>
              <w:t>短线交易</w:t>
            </w:r>
            <w:r>
              <w:rPr>
                <w:spacing w:val="8"/>
              </w:rPr>
              <w:t>。</w:t>
            </w:r>
          </w:p>
        </w:tc>
      </w:tr>
      <w:tr>
        <w:trPr>
          <w:trHeight w:val="724" w:hRule="atLeast"/>
        </w:trPr>
        <w:tc>
          <w:tcPr>
            <w:tcW w:w="8053" w:type="dxa"/>
            <w:vAlign w:val="top"/>
            <w:gridSpan w:val="3"/>
          </w:tcPr>
          <w:p>
            <w:pPr>
              <w:pStyle w:val="TableText"/>
              <w:ind w:left="106" w:right="166" w:firstLine="16"/>
              <w:spacing w:before="41" w:line="235" w:lineRule="auto"/>
              <w:rPr/>
            </w:pPr>
            <w:r>
              <w:rPr>
                <w:b/>
                <w:bCs/>
                <w:spacing w:val="9"/>
              </w:rPr>
              <w:t>【行政监管措施】</w:t>
            </w:r>
            <w:r>
              <w:rPr>
                <w:b/>
                <w:bCs/>
                <w:spacing w:val="-31"/>
              </w:rPr>
              <w:t xml:space="preserve"> </w:t>
            </w:r>
            <w:r>
              <w:rPr>
                <w:spacing w:val="9"/>
              </w:rPr>
              <w:t>中国证券监督管理委员会江苏监管</w:t>
            </w:r>
            <w:r>
              <w:rPr>
                <w:spacing w:val="8"/>
              </w:rPr>
              <w:t>局决定对董事吴某清采取出具警</w:t>
            </w:r>
            <w:r>
              <w:rPr/>
              <w:t xml:space="preserve"> </w:t>
            </w:r>
            <w:r>
              <w:rPr>
                <w:spacing w:val="8"/>
              </w:rPr>
              <w:t>示函的行政监管措施。</w:t>
            </w:r>
          </w:p>
        </w:tc>
      </w:tr>
      <w:tr>
        <w:trPr>
          <w:trHeight w:val="724" w:hRule="atLeast"/>
        </w:trPr>
        <w:tc>
          <w:tcPr>
            <w:shd w:val="clear" w:fill="B8CCE4"/>
            <w:tcW w:w="1214" w:type="dxa"/>
            <w:vAlign w:val="top"/>
          </w:tcPr>
          <w:p>
            <w:pPr>
              <w:pStyle w:val="TableText"/>
              <w:ind w:left="236"/>
              <w:spacing w:before="280" w:line="178" w:lineRule="auto"/>
              <w:rPr/>
            </w:pPr>
            <w:r>
              <w:rPr>
                <w:spacing w:val="3"/>
              </w:rPr>
              <w:t>000890</w:t>
            </w:r>
          </w:p>
        </w:tc>
        <w:tc>
          <w:tcPr>
            <w:shd w:val="clear" w:fill="B8CCE4"/>
            <w:tcW w:w="1343" w:type="dxa"/>
            <w:vAlign w:val="top"/>
          </w:tcPr>
          <w:p>
            <w:pPr>
              <w:pStyle w:val="TableText"/>
              <w:ind w:left="346"/>
              <w:spacing w:before="267" w:line="188" w:lineRule="auto"/>
              <w:rPr/>
            </w:pPr>
            <w:r>
              <w:rPr>
                <w:spacing w:val="8"/>
              </w:rPr>
              <w:t>法尔胜</w:t>
            </w:r>
          </w:p>
        </w:tc>
        <w:tc>
          <w:tcPr>
            <w:shd w:val="clear" w:fill="B8CCE4"/>
            <w:tcW w:w="5496" w:type="dxa"/>
            <w:vAlign w:val="top"/>
          </w:tcPr>
          <w:p>
            <w:pPr>
              <w:pStyle w:val="TableText"/>
              <w:ind w:left="99" w:right="103"/>
              <w:spacing w:before="44" w:line="234" w:lineRule="auto"/>
              <w:rPr/>
            </w:pPr>
            <w:r>
              <w:rPr>
                <w:spacing w:val="9"/>
              </w:rPr>
              <w:t>股东持有公司股份</w:t>
            </w:r>
            <w:r>
              <w:rPr>
                <w:b/>
                <w:bCs/>
                <w:spacing w:val="9"/>
              </w:rPr>
              <w:t>达到 5%</w:t>
            </w:r>
            <w:r>
              <w:rPr>
                <w:spacing w:val="9"/>
              </w:rPr>
              <w:t>时,未按规定停止买卖法尔胜股</w:t>
            </w:r>
            <w:r>
              <w:rPr>
                <w:spacing w:val="16"/>
              </w:rPr>
              <w:t xml:space="preserve"> </w:t>
            </w:r>
            <w:r>
              <w:rPr>
                <w:spacing w:val="8"/>
              </w:rPr>
              <w:t>份并及时履行信息披露义务。</w:t>
            </w:r>
          </w:p>
        </w:tc>
      </w:tr>
      <w:tr>
        <w:trPr>
          <w:trHeight w:val="725" w:hRule="atLeast"/>
        </w:trPr>
        <w:tc>
          <w:tcPr>
            <w:tcW w:w="8053" w:type="dxa"/>
            <w:vAlign w:val="top"/>
            <w:gridSpan w:val="3"/>
          </w:tcPr>
          <w:p>
            <w:pPr>
              <w:pStyle w:val="TableText"/>
              <w:ind w:left="106" w:right="166" w:firstLine="16"/>
              <w:spacing w:before="45" w:line="234" w:lineRule="auto"/>
              <w:rPr/>
            </w:pPr>
            <w:r>
              <w:rPr>
                <w:b/>
                <w:bCs/>
                <w:spacing w:val="9"/>
              </w:rPr>
              <w:t>【行政监管措施】</w:t>
            </w:r>
            <w:r>
              <w:rPr>
                <w:b/>
                <w:bCs/>
                <w:spacing w:val="-31"/>
              </w:rPr>
              <w:t xml:space="preserve"> </w:t>
            </w:r>
            <w:r>
              <w:rPr>
                <w:spacing w:val="9"/>
              </w:rPr>
              <w:t>中国证券监督管理委员会江苏监管</w:t>
            </w:r>
            <w:r>
              <w:rPr>
                <w:spacing w:val="8"/>
              </w:rPr>
              <w:t>局决定对股东张某良采取出具警</w:t>
            </w:r>
            <w:r>
              <w:rPr/>
              <w:t xml:space="preserve"> </w:t>
            </w:r>
            <w:r>
              <w:rPr>
                <w:spacing w:val="9"/>
              </w:rPr>
              <w:t>示函的行政监管措施,并记入证券期货市场诚信档案。</w:t>
            </w:r>
          </w:p>
        </w:tc>
      </w:tr>
      <w:tr>
        <w:trPr>
          <w:trHeight w:val="1516" w:hRule="atLeast"/>
        </w:trPr>
        <w:tc>
          <w:tcPr>
            <w:shd w:val="clear" w:fill="B8CCE4"/>
            <w:tcW w:w="1214" w:type="dxa"/>
            <w:vAlign w:val="top"/>
          </w:tcPr>
          <w:p>
            <w:pPr>
              <w:spacing w:line="293" w:lineRule="auto"/>
              <w:rPr>
                <w:rFonts w:ascii="Arial"/>
                <w:sz w:val="21"/>
              </w:rPr>
            </w:pPr>
            <w:r/>
          </w:p>
          <w:p>
            <w:pPr>
              <w:spacing w:line="293" w:lineRule="auto"/>
              <w:rPr>
                <w:rFonts w:ascii="Arial"/>
                <w:sz w:val="21"/>
              </w:rPr>
            </w:pPr>
            <w:r/>
          </w:p>
          <w:p>
            <w:pPr>
              <w:pStyle w:val="TableText"/>
              <w:ind w:left="242"/>
              <w:spacing w:before="85" w:line="179" w:lineRule="auto"/>
              <w:rPr/>
            </w:pPr>
            <w:r>
              <w:rPr>
                <w:spacing w:val="3"/>
              </w:rPr>
              <w:t>300172</w:t>
            </w:r>
          </w:p>
        </w:tc>
        <w:tc>
          <w:tcPr>
            <w:shd w:val="clear" w:fill="B8CCE4"/>
            <w:tcW w:w="1343" w:type="dxa"/>
            <w:vAlign w:val="top"/>
          </w:tcPr>
          <w:p>
            <w:pPr>
              <w:spacing w:line="286" w:lineRule="auto"/>
              <w:rPr>
                <w:rFonts w:ascii="Arial"/>
                <w:sz w:val="21"/>
              </w:rPr>
            </w:pPr>
            <w:r/>
          </w:p>
          <w:p>
            <w:pPr>
              <w:spacing w:line="286" w:lineRule="auto"/>
              <w:rPr>
                <w:rFonts w:ascii="Arial"/>
                <w:sz w:val="21"/>
              </w:rPr>
            </w:pPr>
            <w:r/>
          </w:p>
          <w:p>
            <w:pPr>
              <w:pStyle w:val="TableText"/>
              <w:ind w:left="257"/>
              <w:spacing w:before="86" w:line="189" w:lineRule="auto"/>
              <w:rPr/>
            </w:pPr>
            <w:r>
              <w:rPr>
                <w:spacing w:val="5"/>
              </w:rPr>
              <w:t>中电环保</w:t>
            </w:r>
          </w:p>
        </w:tc>
        <w:tc>
          <w:tcPr>
            <w:shd w:val="clear" w:fill="B8CCE4"/>
            <w:tcW w:w="5496" w:type="dxa"/>
            <w:vAlign w:val="top"/>
          </w:tcPr>
          <w:p>
            <w:pPr>
              <w:pStyle w:val="TableText"/>
              <w:ind w:left="114"/>
              <w:spacing w:before="160" w:line="189" w:lineRule="auto"/>
              <w:rPr/>
            </w:pPr>
            <w:r>
              <w:rPr>
                <w:spacing w:val="6"/>
              </w:rPr>
              <w:t>中电环保股份有限公司 2021 年至 2023 年与扬子江环</w:t>
            </w:r>
          </w:p>
          <w:p>
            <w:pPr>
              <w:pStyle w:val="TableText"/>
              <w:ind w:left="100" w:right="134"/>
              <w:spacing w:before="88" w:line="250" w:lineRule="auto"/>
              <w:rPr/>
            </w:pPr>
            <w:r>
              <w:rPr>
                <w:spacing w:val="6"/>
              </w:rPr>
              <w:t>境、扬子江研究院发生关联交易,但在 2021 年至 2023 年</w:t>
            </w:r>
            <w:r>
              <w:rPr>
                <w:spacing w:val="14"/>
                <w:w w:val="101"/>
              </w:rPr>
              <w:t xml:space="preserve"> </w:t>
            </w:r>
            <w:r>
              <w:rPr>
                <w:spacing w:val="9"/>
              </w:rPr>
              <w:t>年报中对相关关联交易金额及关联方应收款金额披露存在</w:t>
            </w:r>
          </w:p>
          <w:p>
            <w:pPr>
              <w:pStyle w:val="TableText"/>
              <w:ind w:left="99"/>
              <w:spacing w:before="5" w:line="186" w:lineRule="auto"/>
              <w:rPr/>
            </w:pPr>
            <w:r>
              <w:rPr>
                <w:b/>
                <w:bCs/>
                <w:spacing w:val="7"/>
              </w:rPr>
              <w:t>错误或遗漏。</w:t>
            </w:r>
          </w:p>
        </w:tc>
      </w:tr>
      <w:tr>
        <w:trPr>
          <w:trHeight w:val="1083" w:hRule="atLeast"/>
        </w:trPr>
        <w:tc>
          <w:tcPr>
            <w:tcW w:w="8053" w:type="dxa"/>
            <w:vAlign w:val="top"/>
            <w:gridSpan w:val="3"/>
          </w:tcPr>
          <w:p>
            <w:pPr>
              <w:pStyle w:val="TableText"/>
              <w:ind w:left="105" w:right="103" w:firstLine="17"/>
              <w:spacing w:before="47" w:line="239" w:lineRule="auto"/>
              <w:jc w:val="both"/>
              <w:rPr/>
            </w:pPr>
            <w:r>
              <w:rPr>
                <w:b/>
                <w:bCs/>
                <w:spacing w:val="10"/>
              </w:rPr>
              <w:t>【行政监管措施】</w:t>
            </w:r>
            <w:r>
              <w:rPr>
                <w:b/>
                <w:bCs/>
                <w:spacing w:val="-20"/>
              </w:rPr>
              <w:t xml:space="preserve"> </w:t>
            </w:r>
            <w:r>
              <w:rPr>
                <w:spacing w:val="10"/>
              </w:rPr>
              <w:t>中国证券监督管理委员会江苏监管局决定对公司采取责令改正的行</w:t>
            </w:r>
            <w:r>
              <w:rPr/>
              <w:t xml:space="preserve"> </w:t>
            </w:r>
            <w:r>
              <w:rPr>
                <w:spacing w:val="14"/>
              </w:rPr>
              <w:t>政监管措施,对董事长王某福、董事会秘书,财务总监张某采取出具警示函的行政监管</w:t>
            </w:r>
            <w:r>
              <w:rPr/>
              <w:t xml:space="preserve"> </w:t>
            </w:r>
            <w:r>
              <w:rPr>
                <w:spacing w:val="8"/>
              </w:rPr>
              <w:t>措施,并记入证券期货市场诚信档案。</w:t>
            </w:r>
          </w:p>
        </w:tc>
      </w:tr>
      <w:tr>
        <w:trPr>
          <w:trHeight w:val="725" w:hRule="atLeast"/>
        </w:trPr>
        <w:tc>
          <w:tcPr>
            <w:shd w:val="clear" w:fill="B8CCE4"/>
            <w:tcW w:w="1214" w:type="dxa"/>
            <w:vAlign w:val="top"/>
          </w:tcPr>
          <w:p>
            <w:pPr>
              <w:pStyle w:val="TableText"/>
              <w:ind w:left="236"/>
              <w:spacing w:before="285" w:line="178" w:lineRule="auto"/>
              <w:rPr/>
            </w:pPr>
            <w:r>
              <w:rPr>
                <w:spacing w:val="3"/>
              </w:rPr>
              <w:t>002089</w:t>
            </w:r>
          </w:p>
        </w:tc>
        <w:tc>
          <w:tcPr>
            <w:shd w:val="clear" w:fill="B8CCE4"/>
            <w:tcW w:w="1343" w:type="dxa"/>
            <w:vAlign w:val="top"/>
          </w:tcPr>
          <w:p>
            <w:pPr>
              <w:pStyle w:val="TableText"/>
              <w:ind w:left="346"/>
              <w:spacing w:before="270" w:line="189" w:lineRule="auto"/>
              <w:rPr/>
            </w:pPr>
            <w:r>
              <w:rPr>
                <w:spacing w:val="8"/>
              </w:rPr>
              <w:t>新海退</w:t>
            </w:r>
          </w:p>
        </w:tc>
        <w:tc>
          <w:tcPr>
            <w:shd w:val="clear" w:fill="B8CCE4"/>
            <w:tcW w:w="5496" w:type="dxa"/>
            <w:vAlign w:val="top"/>
          </w:tcPr>
          <w:p>
            <w:pPr>
              <w:pStyle w:val="TableText"/>
              <w:ind w:left="100" w:right="103"/>
              <w:spacing w:before="88" w:line="219" w:lineRule="auto"/>
              <w:rPr/>
            </w:pPr>
            <w:r>
              <w:rPr>
                <w:spacing w:val="11"/>
              </w:rPr>
              <w:t>实际控制人及其一致行动人在承诺期限内增持股份未能达</w:t>
            </w:r>
            <w:r>
              <w:rPr/>
              <w:t xml:space="preserve"> </w:t>
            </w:r>
            <w:r>
              <w:rPr>
                <w:spacing w:val="9"/>
              </w:rPr>
              <w:t>到增持计划的股份下限,</w:t>
            </w:r>
            <w:r>
              <w:rPr>
                <w:b/>
                <w:bCs/>
                <w:spacing w:val="9"/>
              </w:rPr>
              <w:t>增持计划未能按期</w:t>
            </w:r>
            <w:r>
              <w:rPr>
                <w:b/>
                <w:bCs/>
                <w:spacing w:val="8"/>
              </w:rPr>
              <w:t>完成</w:t>
            </w:r>
            <w:r>
              <w:rPr>
                <w:spacing w:val="8"/>
              </w:rPr>
              <w:t>。</w:t>
            </w:r>
          </w:p>
        </w:tc>
      </w:tr>
      <w:tr>
        <w:trPr>
          <w:trHeight w:val="1083" w:hRule="atLeast"/>
        </w:trPr>
        <w:tc>
          <w:tcPr>
            <w:tcW w:w="8053" w:type="dxa"/>
            <w:vAlign w:val="top"/>
            <w:gridSpan w:val="3"/>
          </w:tcPr>
          <w:p>
            <w:pPr>
              <w:pStyle w:val="TableText"/>
              <w:ind w:left="105" w:right="166" w:firstLine="17"/>
              <w:spacing w:before="47" w:line="239" w:lineRule="auto"/>
              <w:jc w:val="both"/>
              <w:rPr/>
            </w:pPr>
            <w:r>
              <w:rPr>
                <w:b/>
                <w:bCs/>
                <w:spacing w:val="9"/>
              </w:rPr>
              <w:t>【行政监管措施】</w:t>
            </w:r>
            <w:r>
              <w:rPr>
                <w:b/>
                <w:bCs/>
                <w:spacing w:val="-31"/>
              </w:rPr>
              <w:t xml:space="preserve"> </w:t>
            </w:r>
            <w:r>
              <w:rPr>
                <w:spacing w:val="9"/>
              </w:rPr>
              <w:t>中国证券监督管理委员会江苏监管</w:t>
            </w:r>
            <w:r>
              <w:rPr>
                <w:spacing w:val="8"/>
              </w:rPr>
              <w:t>局决定对实际控制人及其一致行</w:t>
            </w:r>
            <w:r>
              <w:rPr/>
              <w:t xml:space="preserve"> </w:t>
            </w:r>
            <w:r>
              <w:rPr>
                <w:spacing w:val="10"/>
              </w:rPr>
              <w:t>动人张某斌、马某芝、张某滔、苏州海竞信息科技集团有限公司采取出</w:t>
            </w:r>
            <w:r>
              <w:rPr>
                <w:spacing w:val="9"/>
              </w:rPr>
              <w:t>具警示函的行</w:t>
            </w:r>
            <w:r>
              <w:rPr/>
              <w:t xml:space="preserve"> </w:t>
            </w:r>
            <w:r>
              <w:rPr>
                <w:spacing w:val="8"/>
              </w:rPr>
              <w:t>政监管措施,并记入证券期货市场诚信档案。</w:t>
            </w:r>
          </w:p>
        </w:tc>
      </w:tr>
      <w:tr>
        <w:trPr>
          <w:trHeight w:val="1084" w:hRule="atLeast"/>
        </w:trPr>
        <w:tc>
          <w:tcPr>
            <w:shd w:val="clear" w:fill="B8CCE4"/>
            <w:tcW w:w="1214" w:type="dxa"/>
            <w:vAlign w:val="top"/>
          </w:tcPr>
          <w:p>
            <w:pPr>
              <w:spacing w:line="378" w:lineRule="auto"/>
              <w:rPr>
                <w:rFonts w:ascii="Arial"/>
                <w:sz w:val="21"/>
              </w:rPr>
            </w:pPr>
            <w:r/>
          </w:p>
          <w:p>
            <w:pPr>
              <w:pStyle w:val="TableText"/>
              <w:ind w:left="236"/>
              <w:spacing w:before="86" w:line="178" w:lineRule="auto"/>
              <w:rPr/>
            </w:pPr>
            <w:r>
              <w:rPr>
                <w:spacing w:val="3"/>
              </w:rPr>
              <w:t>002642</w:t>
            </w:r>
          </w:p>
        </w:tc>
        <w:tc>
          <w:tcPr>
            <w:shd w:val="clear" w:fill="B8CCE4"/>
            <w:tcW w:w="1343" w:type="dxa"/>
            <w:vAlign w:val="top"/>
          </w:tcPr>
          <w:p>
            <w:pPr>
              <w:spacing w:line="365" w:lineRule="auto"/>
              <w:rPr>
                <w:rFonts w:ascii="Arial"/>
                <w:sz w:val="21"/>
              </w:rPr>
            </w:pPr>
            <w:r/>
          </w:p>
          <w:p>
            <w:pPr>
              <w:pStyle w:val="TableText"/>
              <w:ind w:left="243"/>
              <w:spacing w:before="86" w:line="188" w:lineRule="auto"/>
              <w:rPr/>
            </w:pPr>
            <w:r>
              <w:rPr>
                <w:spacing w:val="8"/>
              </w:rPr>
              <w:t>荣联科技</w:t>
            </w:r>
          </w:p>
        </w:tc>
        <w:tc>
          <w:tcPr>
            <w:shd w:val="clear" w:fill="B8CCE4"/>
            <w:tcW w:w="5496" w:type="dxa"/>
            <w:vAlign w:val="top"/>
          </w:tcPr>
          <w:p>
            <w:pPr>
              <w:pStyle w:val="TableText"/>
              <w:ind w:left="99" w:right="103"/>
              <w:spacing w:before="91" w:line="229" w:lineRule="auto"/>
              <w:jc w:val="both"/>
              <w:rPr/>
            </w:pPr>
            <w:r>
              <w:rPr>
                <w:spacing w:val="20"/>
              </w:rPr>
              <w:t>荣联科技集团股份有限公司触及应当披露</w:t>
            </w:r>
            <w:r>
              <w:rPr>
                <w:b/>
                <w:bCs/>
                <w:spacing w:val="20"/>
              </w:rPr>
              <w:t>业绩</w:t>
            </w:r>
            <w:r>
              <w:rPr>
                <w:b/>
                <w:bCs/>
                <w:spacing w:val="19"/>
              </w:rPr>
              <w:t>预告</w:t>
            </w:r>
            <w:r>
              <w:rPr>
                <w:spacing w:val="19"/>
              </w:rPr>
              <w:t>的情</w:t>
            </w:r>
            <w:r>
              <w:rPr/>
              <w:t xml:space="preserve"> </w:t>
            </w:r>
            <w:r>
              <w:rPr>
                <w:spacing w:val="8"/>
              </w:rPr>
              <w:t>形,但未按规定在 2022 年会计年度结束之日起一个月内披 </w:t>
            </w:r>
            <w:r>
              <w:rPr>
                <w:spacing w:val="7"/>
              </w:rPr>
              <w:t>露业绩预告。</w:t>
            </w:r>
          </w:p>
        </w:tc>
      </w:tr>
      <w:tr>
        <w:trPr>
          <w:trHeight w:val="1084" w:hRule="atLeast"/>
        </w:trPr>
        <w:tc>
          <w:tcPr>
            <w:tcW w:w="8053" w:type="dxa"/>
            <w:vAlign w:val="top"/>
            <w:gridSpan w:val="3"/>
          </w:tcPr>
          <w:p>
            <w:pPr>
              <w:pStyle w:val="TableText"/>
              <w:ind w:left="105" w:right="166" w:firstLine="17"/>
              <w:spacing w:before="48" w:line="239" w:lineRule="auto"/>
              <w:jc w:val="both"/>
              <w:rPr/>
            </w:pPr>
            <w:r>
              <w:rPr>
                <w:b/>
                <w:bCs/>
                <w:spacing w:val="9"/>
              </w:rPr>
              <w:t>【行政监管措施】</w:t>
            </w:r>
            <w:r>
              <w:rPr>
                <w:b/>
                <w:bCs/>
                <w:spacing w:val="-31"/>
              </w:rPr>
              <w:t xml:space="preserve"> </w:t>
            </w:r>
            <w:r>
              <w:rPr>
                <w:spacing w:val="9"/>
              </w:rPr>
              <w:t>中国证券监督管理委员会北京监管</w:t>
            </w:r>
            <w:r>
              <w:rPr>
                <w:spacing w:val="8"/>
              </w:rPr>
              <w:t>局决定对荣联科技集团股份有限</w:t>
            </w:r>
            <w:r>
              <w:rPr/>
              <w:t xml:space="preserve"> </w:t>
            </w:r>
            <w:r>
              <w:rPr>
                <w:spacing w:val="9"/>
              </w:rPr>
              <w:t>公司、董事长张某、时任总经理王某辉、</w:t>
            </w:r>
            <w:r>
              <w:rPr>
                <w:spacing w:val="-27"/>
              </w:rPr>
              <w:t xml:space="preserve"> </w:t>
            </w:r>
            <w:r>
              <w:rPr>
                <w:spacing w:val="9"/>
              </w:rPr>
              <w:t>时任财务总监张某光、董事会秘书邓某采取</w:t>
            </w:r>
            <w:r>
              <w:rPr/>
              <w:t xml:space="preserve"> </w:t>
            </w:r>
            <w:r>
              <w:rPr>
                <w:spacing w:val="9"/>
              </w:rPr>
              <w:t>出具警示函的行政监管措施,并记入证券期货市场诚信档案。</w:t>
            </w:r>
          </w:p>
        </w:tc>
      </w:tr>
      <w:tr>
        <w:trPr>
          <w:trHeight w:val="724" w:hRule="atLeast"/>
        </w:trPr>
        <w:tc>
          <w:tcPr>
            <w:shd w:val="clear" w:fill="B8CCE4"/>
            <w:tcW w:w="1214" w:type="dxa"/>
            <w:vAlign w:val="top"/>
          </w:tcPr>
          <w:p>
            <w:pPr>
              <w:pStyle w:val="TableText"/>
              <w:ind w:left="239"/>
              <w:spacing w:before="286" w:line="179" w:lineRule="auto"/>
              <w:rPr/>
            </w:pPr>
            <w:r>
              <w:rPr>
                <w:spacing w:val="3"/>
              </w:rPr>
              <w:t>601375</w:t>
            </w:r>
          </w:p>
        </w:tc>
        <w:tc>
          <w:tcPr>
            <w:shd w:val="clear" w:fill="B8CCE4"/>
            <w:tcW w:w="1343" w:type="dxa"/>
            <w:vAlign w:val="top"/>
          </w:tcPr>
          <w:p>
            <w:pPr>
              <w:pStyle w:val="TableText"/>
              <w:ind w:left="257"/>
              <w:spacing w:before="273" w:line="189" w:lineRule="auto"/>
              <w:rPr/>
            </w:pPr>
            <w:r>
              <w:rPr>
                <w:spacing w:val="5"/>
              </w:rPr>
              <w:t>中原证券</w:t>
            </w:r>
          </w:p>
        </w:tc>
        <w:tc>
          <w:tcPr>
            <w:shd w:val="clear" w:fill="B8CCE4"/>
            <w:tcW w:w="5496" w:type="dxa"/>
            <w:vAlign w:val="top"/>
          </w:tcPr>
          <w:p>
            <w:pPr>
              <w:pStyle w:val="TableText"/>
              <w:ind w:left="98" w:right="103" w:firstLine="15"/>
              <w:spacing w:before="93" w:line="217" w:lineRule="auto"/>
              <w:rPr/>
            </w:pPr>
            <w:r>
              <w:rPr>
                <w:spacing w:val="8"/>
              </w:rPr>
              <w:t>中原证券股份有限公司在开展资产管理业务时</w:t>
            </w:r>
            <w:r>
              <w:rPr>
                <w:spacing w:val="7"/>
              </w:rPr>
              <w:t>， 个别项目</w:t>
            </w:r>
            <w:r>
              <w:rPr/>
              <w:t xml:space="preserve"> </w:t>
            </w:r>
            <w:r>
              <w:rPr>
                <w:spacing w:val="4"/>
              </w:rPr>
              <w:t>尽职调查缺失， 投后管理不到位。</w:t>
            </w:r>
          </w:p>
        </w:tc>
      </w:tr>
      <w:tr>
        <w:trPr>
          <w:trHeight w:val="732" w:hRule="atLeast"/>
        </w:trPr>
        <w:tc>
          <w:tcPr>
            <w:tcW w:w="8053" w:type="dxa"/>
            <w:vAlign w:val="top"/>
            <w:gridSpan w:val="3"/>
          </w:tcPr>
          <w:p>
            <w:pPr>
              <w:pStyle w:val="TableText"/>
              <w:ind w:left="106" w:right="166" w:firstLine="16"/>
              <w:spacing w:before="52" w:line="234" w:lineRule="auto"/>
              <w:rPr/>
            </w:pPr>
            <w:r>
              <w:rPr>
                <w:b/>
                <w:bCs/>
                <w:spacing w:val="9"/>
              </w:rPr>
              <w:t>【行政监管措施】</w:t>
            </w:r>
            <w:r>
              <w:rPr>
                <w:b/>
                <w:bCs/>
                <w:spacing w:val="-31"/>
              </w:rPr>
              <w:t xml:space="preserve"> </w:t>
            </w:r>
            <w:r>
              <w:rPr>
                <w:spacing w:val="9"/>
              </w:rPr>
              <w:t>中国证券监督管理委员会河南监管</w:t>
            </w:r>
            <w:r>
              <w:rPr>
                <w:spacing w:val="8"/>
              </w:rPr>
              <w:t>局决定对从业人员田某舟实施出</w:t>
            </w:r>
            <w:r>
              <w:rPr/>
              <w:t xml:space="preserve"> </w:t>
            </w:r>
            <w:r>
              <w:rPr>
                <w:spacing w:val="8"/>
              </w:rPr>
              <w:t>具警示函的监督管理措施。</w:t>
            </w:r>
          </w:p>
        </w:tc>
      </w:tr>
    </w:tbl>
    <w:p>
      <w:pPr>
        <w:pStyle w:val="BodyText"/>
        <w:spacing w:line="14" w:lineRule="auto"/>
        <w:rPr>
          <w:sz w:val="2"/>
        </w:rPr>
      </w:pPr>
      <w:r/>
    </w:p>
    <w:p>
      <w:pPr>
        <w:spacing w:line="14" w:lineRule="auto"/>
        <w:sectPr>
          <w:pgSz w:w="11910" w:h="16840"/>
          <w:pgMar w:top="400" w:right="1786" w:bottom="48" w:left="1786" w:header="0" w:footer="0" w:gutter="0"/>
        </w:sectPr>
        <w:rPr>
          <w:sz w:val="2"/>
          <w:szCs w:val="2"/>
        </w:rPr>
      </w:pPr>
    </w:p>
    <w:tbl>
      <w:tblPr>
        <w:tblStyle w:val="TableNormal"/>
        <w:tblW w:w="8053" w:type="dxa"/>
        <w:tblInd w:w="133"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980" w:hRule="atLeast"/>
        </w:trPr>
        <w:tc>
          <w:tcPr>
            <w:shd w:val="clear" w:fill="B8CCE4"/>
            <w:tcW w:w="1214" w:type="dxa"/>
            <w:vAlign w:val="top"/>
            <w:tcBorders>
              <w:top w:val="single" w:color="FFFFFF" w:sz="2" w:space="0"/>
            </w:tcBorders>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239"/>
              <w:spacing w:before="86" w:line="179" w:lineRule="auto"/>
              <w:rPr/>
            </w:pPr>
            <w:r>
              <w:rPr>
                <w:spacing w:val="3"/>
              </w:rPr>
              <w:t>601066</w:t>
            </w:r>
          </w:p>
        </w:tc>
        <w:tc>
          <w:tcPr>
            <w:shd w:val="clear" w:fill="B8CCE4"/>
            <w:tcW w:w="1343" w:type="dxa"/>
            <w:vAlign w:val="top"/>
            <w:tcBorders>
              <w:top w:val="single" w:color="FFFFFF" w:sz="2" w:space="0"/>
            </w:tcBorders>
          </w:tcPr>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257"/>
              <w:spacing w:before="86" w:line="189" w:lineRule="auto"/>
              <w:rPr/>
            </w:pPr>
            <w:r>
              <w:rPr>
                <w:spacing w:val="5"/>
              </w:rPr>
              <w:t>中信建投</w:t>
            </w:r>
          </w:p>
        </w:tc>
        <w:tc>
          <w:tcPr>
            <w:shd w:val="clear" w:fill="B8CCE4"/>
            <w:tcW w:w="5496" w:type="dxa"/>
            <w:vAlign w:val="top"/>
            <w:tcBorders>
              <w:top w:val="single" w:color="FFFFFF" w:sz="2" w:space="0"/>
            </w:tcBorders>
          </w:tcPr>
          <w:p>
            <w:pPr>
              <w:pStyle w:val="TableText"/>
              <w:ind w:left="99" w:right="103" w:firstLine="1"/>
              <w:spacing w:before="100" w:line="246" w:lineRule="auto"/>
              <w:jc w:val="both"/>
              <w:rPr/>
            </w:pPr>
            <w:r>
              <w:rPr>
                <w:spacing w:val="10"/>
              </w:rPr>
              <w:t>江苏常熟汽饰集团股份有限公司 2019 年公开发行可转换</w:t>
            </w:r>
            <w:r>
              <w:rPr>
                <w:spacing w:val="8"/>
              </w:rPr>
              <w:t xml:space="preserve"> </w:t>
            </w:r>
            <w:r>
              <w:rPr>
                <w:spacing w:val="13"/>
              </w:rPr>
              <w:t>公司债券募集资金 9.92 亿元。按照项目立</w:t>
            </w:r>
            <w:r>
              <w:rPr>
                <w:spacing w:val="12"/>
              </w:rPr>
              <w:t>项时间和募集</w:t>
            </w:r>
            <w:r>
              <w:rPr/>
              <w:t xml:space="preserve"> </w:t>
            </w:r>
            <w:r>
              <w:rPr>
                <w:spacing w:val="16"/>
              </w:rPr>
              <w:t>资金投资项目原定规划建设期,上饶项目、</w:t>
            </w:r>
            <w:r>
              <w:rPr>
                <w:spacing w:val="-31"/>
              </w:rPr>
              <w:t xml:space="preserve"> </w:t>
            </w:r>
            <w:r>
              <w:rPr>
                <w:spacing w:val="16"/>
              </w:rPr>
              <w:t>常熟项目、余</w:t>
            </w:r>
            <w:r>
              <w:rPr/>
              <w:t xml:space="preserve"> </w:t>
            </w:r>
            <w:r>
              <w:rPr>
                <w:spacing w:val="6"/>
              </w:rPr>
              <w:t>姚项目分别应于 2020 年</w:t>
            </w:r>
            <w:r>
              <w:rPr>
                <w:spacing w:val="31"/>
              </w:rPr>
              <w:t xml:space="preserve"> </w:t>
            </w:r>
            <w:r>
              <w:rPr>
                <w:spacing w:val="6"/>
              </w:rPr>
              <w:t>1 月、</w:t>
            </w:r>
            <w:r>
              <w:rPr>
                <w:spacing w:val="-32"/>
              </w:rPr>
              <w:t xml:space="preserve"> </w:t>
            </w:r>
            <w:r>
              <w:rPr>
                <w:spacing w:val="6"/>
              </w:rPr>
              <w:t>2020 年</w:t>
            </w:r>
            <w:r>
              <w:rPr>
                <w:spacing w:val="25"/>
              </w:rPr>
              <w:t xml:space="preserve"> </w:t>
            </w:r>
            <w:r>
              <w:rPr>
                <w:spacing w:val="6"/>
              </w:rPr>
              <w:t>1 月和</w:t>
            </w:r>
            <w:r>
              <w:rPr>
                <w:spacing w:val="15"/>
              </w:rPr>
              <w:t xml:space="preserve"> </w:t>
            </w:r>
            <w:r>
              <w:rPr>
                <w:spacing w:val="6"/>
              </w:rPr>
              <w:t>2020 年</w:t>
            </w:r>
            <w:r>
              <w:rPr/>
              <w:t xml:space="preserve"> </w:t>
            </w:r>
            <w:r>
              <w:rPr>
                <w:spacing w:val="8"/>
              </w:rPr>
              <w:t>7 月完成建设,但上述项目均未如期完成建设。</w:t>
            </w:r>
            <w:r>
              <w:rPr>
                <w:spacing w:val="-26"/>
              </w:rPr>
              <w:t xml:space="preserve"> </w:t>
            </w:r>
            <w:r>
              <w:rPr>
                <w:spacing w:val="8"/>
              </w:rPr>
              <w:t>常熟汽饰未</w:t>
            </w:r>
            <w:r>
              <w:rPr/>
              <w:t xml:space="preserve"> </w:t>
            </w:r>
            <w:r>
              <w:rPr>
                <w:spacing w:val="11"/>
              </w:rPr>
              <w:t>在历次募集资金存放和实际使用情况的专项报告中披露上</w:t>
            </w:r>
            <w:r>
              <w:rPr>
                <w:spacing w:val="2"/>
              </w:rPr>
              <w:t xml:space="preserve"> </w:t>
            </w:r>
            <w:r>
              <w:rPr>
                <w:spacing w:val="14"/>
              </w:rPr>
              <w:t>述项目实施进度未达计划进度的情况,风险提示不充分,信</w:t>
            </w:r>
            <w:r>
              <w:rPr>
                <w:spacing w:val="17"/>
              </w:rPr>
              <w:t xml:space="preserve"> </w:t>
            </w:r>
            <w:r>
              <w:rPr>
                <w:spacing w:val="16"/>
              </w:rPr>
              <w:t>息披露不真实。</w:t>
            </w:r>
            <w:r>
              <w:rPr>
                <w:spacing w:val="-27"/>
              </w:rPr>
              <w:t xml:space="preserve"> </w:t>
            </w:r>
            <w:r>
              <w:rPr>
                <w:spacing w:val="16"/>
              </w:rPr>
              <w:t>中信建投作为保荐机构,未能勤</w:t>
            </w:r>
            <w:r>
              <w:rPr>
                <w:spacing w:val="15"/>
              </w:rPr>
              <w:t>勉尽责履</w:t>
            </w:r>
            <w:r>
              <w:rPr/>
              <w:t xml:space="preserve"> </w:t>
            </w:r>
            <w:r>
              <w:rPr>
                <w:spacing w:val="14"/>
              </w:rPr>
              <w:t>行持续督导义务,未发现上述问题,且在历次关于常熟汽饰 </w:t>
            </w:r>
            <w:r>
              <w:rPr>
                <w:spacing w:val="11"/>
              </w:rPr>
              <w:t>募集资金实际使用情况的专项核查报告中发表了不真实的</w:t>
            </w:r>
            <w:r>
              <w:rPr>
                <w:spacing w:val="2"/>
              </w:rPr>
              <w:t xml:space="preserve"> </w:t>
            </w:r>
            <w:r>
              <w:rPr>
                <w:spacing w:val="7"/>
              </w:rPr>
              <w:t>核查意见。</w:t>
            </w:r>
          </w:p>
        </w:tc>
      </w:tr>
      <w:tr>
        <w:trPr>
          <w:trHeight w:val="725" w:hRule="atLeast"/>
        </w:trPr>
        <w:tc>
          <w:tcPr>
            <w:tcW w:w="8053" w:type="dxa"/>
            <w:vAlign w:val="top"/>
            <w:gridSpan w:val="3"/>
          </w:tcPr>
          <w:p>
            <w:pPr>
              <w:pStyle w:val="TableText"/>
              <w:ind w:left="105" w:right="166" w:firstLine="17"/>
              <w:spacing w:before="42" w:line="235" w:lineRule="auto"/>
              <w:rPr/>
            </w:pPr>
            <w:r>
              <w:rPr>
                <w:b/>
                <w:bCs/>
                <w:spacing w:val="9"/>
              </w:rPr>
              <w:t>【行政监管措施】</w:t>
            </w:r>
            <w:r>
              <w:rPr>
                <w:b/>
                <w:bCs/>
                <w:spacing w:val="-31"/>
              </w:rPr>
              <w:t xml:space="preserve"> </w:t>
            </w:r>
            <w:r>
              <w:rPr>
                <w:spacing w:val="9"/>
              </w:rPr>
              <w:t>中国证券监督管理委员会江苏监管</w:t>
            </w:r>
            <w:r>
              <w:rPr>
                <w:spacing w:val="8"/>
              </w:rPr>
              <w:t>局决定对中信建投证券股份有限</w:t>
            </w:r>
            <w:r>
              <w:rPr/>
              <w:t xml:space="preserve"> </w:t>
            </w:r>
            <w:r>
              <w:rPr>
                <w:spacing w:val="9"/>
              </w:rPr>
              <w:t>公司、证券从业人员采取出具警示函的监管措施,并记入证券期货市场诚信档案。</w:t>
            </w:r>
          </w:p>
        </w:tc>
      </w:tr>
      <w:tr>
        <w:trPr>
          <w:trHeight w:val="1516" w:hRule="atLeast"/>
        </w:trPr>
        <w:tc>
          <w:tcPr>
            <w:shd w:val="clear" w:fill="B8CCE4"/>
            <w:tcW w:w="1214" w:type="dxa"/>
            <w:vAlign w:val="top"/>
          </w:tcPr>
          <w:p>
            <w:pPr>
              <w:spacing w:line="292" w:lineRule="auto"/>
              <w:rPr>
                <w:rFonts w:ascii="Arial"/>
                <w:sz w:val="21"/>
              </w:rPr>
            </w:pPr>
            <w:r/>
          </w:p>
          <w:p>
            <w:pPr>
              <w:spacing w:line="293" w:lineRule="auto"/>
              <w:rPr>
                <w:rFonts w:ascii="Arial"/>
                <w:sz w:val="21"/>
              </w:rPr>
            </w:pPr>
            <w:r/>
          </w:p>
          <w:p>
            <w:pPr>
              <w:pStyle w:val="TableText"/>
              <w:ind w:left="236"/>
              <w:spacing w:before="86" w:line="178" w:lineRule="auto"/>
              <w:rPr/>
            </w:pPr>
            <w:r>
              <w:rPr>
                <w:spacing w:val="3"/>
              </w:rPr>
              <w:t>002740</w:t>
            </w:r>
          </w:p>
        </w:tc>
        <w:tc>
          <w:tcPr>
            <w:shd w:val="clear" w:fill="B8CCE4"/>
            <w:tcW w:w="1343" w:type="dxa"/>
            <w:vAlign w:val="top"/>
          </w:tcPr>
          <w:p>
            <w:pPr>
              <w:spacing w:line="285" w:lineRule="auto"/>
              <w:rPr>
                <w:rFonts w:ascii="Arial"/>
                <w:sz w:val="21"/>
              </w:rPr>
            </w:pPr>
            <w:r/>
          </w:p>
          <w:p>
            <w:pPr>
              <w:spacing w:line="286" w:lineRule="auto"/>
              <w:rPr>
                <w:rFonts w:ascii="Arial"/>
                <w:sz w:val="21"/>
              </w:rPr>
            </w:pPr>
            <w:r/>
          </w:p>
          <w:p>
            <w:pPr>
              <w:pStyle w:val="TableText"/>
              <w:ind w:left="262"/>
              <w:spacing w:before="86" w:line="189" w:lineRule="auto"/>
              <w:rPr/>
            </w:pPr>
            <w:r>
              <w:rPr>
                <w:spacing w:val="4"/>
              </w:rPr>
              <w:t>*</w:t>
            </w:r>
            <w:r>
              <w:rPr/>
              <w:t>ST</w:t>
            </w:r>
            <w:r>
              <w:rPr>
                <w:spacing w:val="4"/>
              </w:rPr>
              <w:t xml:space="preserve"> 爱迪</w:t>
            </w:r>
          </w:p>
        </w:tc>
        <w:tc>
          <w:tcPr>
            <w:shd w:val="clear" w:fill="B8CCE4"/>
            <w:tcW w:w="5496" w:type="dxa"/>
            <w:vAlign w:val="top"/>
          </w:tcPr>
          <w:p>
            <w:pPr>
              <w:pStyle w:val="TableText"/>
              <w:ind w:left="98" w:right="134" w:firstLine="4"/>
              <w:spacing w:before="116" w:line="243" w:lineRule="auto"/>
              <w:jc w:val="both"/>
              <w:rPr/>
            </w:pPr>
            <w:r>
              <w:rPr>
                <w:spacing w:val="4"/>
              </w:rPr>
              <w:t>立信会计师事务所 （特殊普通合伙） 、注册会计师执行的</w:t>
            </w:r>
            <w:r>
              <w:rPr>
                <w:spacing w:val="15"/>
                <w:w w:val="101"/>
              </w:rPr>
              <w:t xml:space="preserve"> </w:t>
            </w:r>
            <w:r>
              <w:rPr>
                <w:spacing w:val="7"/>
              </w:rPr>
              <w:t>深圳市爱迪尔股份有限公司 （现已更名为福建爱迪尔股份</w:t>
            </w:r>
            <w:r>
              <w:rPr>
                <w:spacing w:val="5"/>
              </w:rPr>
              <w:t xml:space="preserve"> </w:t>
            </w:r>
            <w:r>
              <w:rPr>
                <w:spacing w:val="5"/>
              </w:rPr>
              <w:t>有限公司） </w:t>
            </w:r>
            <w:r>
              <w:rPr>
                <w:b/>
                <w:bCs/>
                <w:spacing w:val="5"/>
              </w:rPr>
              <w:t>2017 年、</w:t>
            </w:r>
            <w:r>
              <w:rPr>
                <w:b/>
                <w:bCs/>
                <w:spacing w:val="-38"/>
              </w:rPr>
              <w:t xml:space="preserve"> </w:t>
            </w:r>
            <w:r>
              <w:rPr>
                <w:b/>
                <w:bCs/>
                <w:spacing w:val="5"/>
              </w:rPr>
              <w:t>2018 年财务报</w:t>
            </w:r>
            <w:r>
              <w:rPr>
                <w:b/>
                <w:bCs/>
                <w:spacing w:val="4"/>
              </w:rPr>
              <w:t>表审计项目</w:t>
            </w:r>
            <w:r>
              <w:rPr>
                <w:spacing w:val="4"/>
              </w:rPr>
              <w:t>执业过</w:t>
            </w:r>
            <w:r>
              <w:rPr/>
              <w:t xml:space="preserve">   </w:t>
            </w:r>
            <w:r>
              <w:rPr>
                <w:spacing w:val="8"/>
              </w:rPr>
              <w:t>程中存在问题。</w:t>
            </w:r>
          </w:p>
        </w:tc>
      </w:tr>
      <w:tr>
        <w:trPr>
          <w:trHeight w:val="1083" w:hRule="atLeast"/>
        </w:trPr>
        <w:tc>
          <w:tcPr>
            <w:tcW w:w="8053" w:type="dxa"/>
            <w:vAlign w:val="top"/>
            <w:gridSpan w:val="3"/>
          </w:tcPr>
          <w:p>
            <w:pPr>
              <w:pStyle w:val="TableText"/>
              <w:ind w:left="105" w:right="103" w:firstLine="17"/>
              <w:spacing w:before="43"/>
              <w:jc w:val="both"/>
              <w:rPr/>
            </w:pPr>
            <w:r>
              <w:rPr>
                <w:b/>
                <w:bCs/>
                <w:spacing w:val="8"/>
              </w:rPr>
              <w:t>【行政监管措施】</w:t>
            </w:r>
            <w:r>
              <w:rPr>
                <w:b/>
                <w:bCs/>
                <w:spacing w:val="-13"/>
              </w:rPr>
              <w:t xml:space="preserve"> </w:t>
            </w:r>
            <w:r>
              <w:rPr>
                <w:spacing w:val="8"/>
              </w:rPr>
              <w:t>中国证券监督管理委员会福建监管局决定对立信会计师事务所 （特</w:t>
            </w:r>
            <w:r>
              <w:rPr/>
              <w:t xml:space="preserve"> </w:t>
            </w:r>
            <w:r>
              <w:rPr>
                <w:spacing w:val="8"/>
              </w:rPr>
              <w:t>殊普通合伙） 及签字注册会计师采取出具警示函的监管措施， 并记入证券期</w:t>
            </w:r>
            <w:r>
              <w:rPr>
                <w:spacing w:val="7"/>
              </w:rPr>
              <w:t>货市场诚</w:t>
            </w:r>
            <w:r>
              <w:rPr/>
              <w:t xml:space="preserve"> </w:t>
            </w:r>
            <w:r>
              <w:rPr>
                <w:spacing w:val="7"/>
              </w:rPr>
              <w:t>信档案数据库。</w:t>
            </w:r>
          </w:p>
        </w:tc>
      </w:tr>
      <w:tr>
        <w:trPr>
          <w:trHeight w:val="1444" w:hRule="atLeast"/>
        </w:trPr>
        <w:tc>
          <w:tcPr>
            <w:shd w:val="clear" w:fill="B8CCE4"/>
            <w:tcW w:w="1214" w:type="dxa"/>
            <w:vAlign w:val="top"/>
          </w:tcPr>
          <w:p>
            <w:pPr>
              <w:spacing w:line="275" w:lineRule="auto"/>
              <w:rPr>
                <w:rFonts w:ascii="Arial"/>
                <w:sz w:val="21"/>
              </w:rPr>
            </w:pPr>
            <w:r/>
          </w:p>
          <w:p>
            <w:pPr>
              <w:spacing w:line="275" w:lineRule="auto"/>
              <w:rPr>
                <w:rFonts w:ascii="Arial"/>
                <w:sz w:val="21"/>
              </w:rPr>
            </w:pPr>
            <w:r/>
          </w:p>
          <w:p>
            <w:pPr>
              <w:pStyle w:val="TableText"/>
              <w:ind w:left="236"/>
              <w:spacing w:before="86" w:line="179" w:lineRule="auto"/>
              <w:rPr/>
            </w:pPr>
            <w:r>
              <w:rPr>
                <w:spacing w:val="3"/>
              </w:rPr>
              <w:t>000761</w:t>
            </w:r>
          </w:p>
        </w:tc>
        <w:tc>
          <w:tcPr>
            <w:shd w:val="clear" w:fill="B8CCE4"/>
            <w:tcW w:w="1343" w:type="dxa"/>
            <w:vAlign w:val="top"/>
          </w:tcPr>
          <w:p>
            <w:pPr>
              <w:spacing w:line="268" w:lineRule="auto"/>
              <w:rPr>
                <w:rFonts w:ascii="Arial"/>
                <w:sz w:val="21"/>
              </w:rPr>
            </w:pPr>
            <w:r/>
          </w:p>
          <w:p>
            <w:pPr>
              <w:spacing w:line="269" w:lineRule="auto"/>
              <w:rPr>
                <w:rFonts w:ascii="Arial"/>
                <w:sz w:val="21"/>
              </w:rPr>
            </w:pPr>
            <w:r/>
          </w:p>
          <w:p>
            <w:pPr>
              <w:pStyle w:val="TableText"/>
              <w:ind w:left="243"/>
              <w:spacing w:before="86" w:line="189" w:lineRule="auto"/>
              <w:rPr/>
            </w:pPr>
            <w:r>
              <w:rPr>
                <w:spacing w:val="8"/>
              </w:rPr>
              <w:t>本钢板材</w:t>
            </w:r>
          </w:p>
        </w:tc>
        <w:tc>
          <w:tcPr>
            <w:shd w:val="clear" w:fill="B8CCE4"/>
            <w:tcW w:w="5496" w:type="dxa"/>
            <w:vAlign w:val="top"/>
          </w:tcPr>
          <w:p>
            <w:pPr>
              <w:pStyle w:val="TableText"/>
              <w:ind w:left="99" w:right="103"/>
              <w:spacing w:before="89" w:line="235" w:lineRule="auto"/>
              <w:jc w:val="both"/>
              <w:rPr/>
            </w:pPr>
            <w:r>
              <w:rPr>
                <w:spacing w:val="10"/>
              </w:rPr>
              <w:t>本钢板材股份有限公司在 2019 年以前存在未及时结算代</w:t>
            </w:r>
            <w:r>
              <w:rPr>
                <w:spacing w:val="8"/>
              </w:rPr>
              <w:t xml:space="preserve"> </w:t>
            </w:r>
            <w:r>
              <w:rPr>
                <w:spacing w:val="8"/>
              </w:rPr>
              <w:t>采原材料港耗、途耗情况， 导致当期相关</w:t>
            </w:r>
            <w:r>
              <w:rPr>
                <w:b/>
                <w:bCs/>
                <w:spacing w:val="8"/>
              </w:rPr>
              <w:t>报表科目金额披</w:t>
            </w:r>
            <w:r>
              <w:rPr>
                <w:b/>
                <w:bCs/>
                <w:spacing w:val="9"/>
              </w:rPr>
              <w:t xml:space="preserve"> </w:t>
            </w:r>
            <w:r>
              <w:rPr>
                <w:b/>
                <w:bCs/>
                <w:spacing w:val="8"/>
              </w:rPr>
              <w:t>露不准确</w:t>
            </w:r>
            <w:r>
              <w:rPr>
                <w:spacing w:val="8"/>
              </w:rPr>
              <w:t>； 同时还存在采购业务缺乏独立性和会计档案</w:t>
            </w:r>
            <w:r>
              <w:rPr>
                <w:b/>
                <w:bCs/>
                <w:spacing w:val="8"/>
              </w:rPr>
              <w:t>管</w:t>
            </w:r>
            <w:r>
              <w:rPr>
                <w:b/>
                <w:bCs/>
                <w:spacing w:val="9"/>
              </w:rPr>
              <w:t xml:space="preserve"> </w:t>
            </w:r>
            <w:r>
              <w:rPr>
                <w:b/>
                <w:bCs/>
                <w:spacing w:val="7"/>
              </w:rPr>
              <w:t>理不规范</w:t>
            </w:r>
            <w:r>
              <w:rPr>
                <w:spacing w:val="7"/>
              </w:rPr>
              <w:t>问题。</w:t>
            </w:r>
          </w:p>
        </w:tc>
      </w:tr>
      <w:tr>
        <w:trPr>
          <w:trHeight w:val="1084" w:hRule="atLeast"/>
        </w:trPr>
        <w:tc>
          <w:tcPr>
            <w:tcW w:w="8053" w:type="dxa"/>
            <w:vAlign w:val="top"/>
            <w:gridSpan w:val="3"/>
          </w:tcPr>
          <w:p>
            <w:pPr>
              <w:pStyle w:val="TableText"/>
              <w:ind w:left="105" w:right="166" w:firstLine="17"/>
              <w:spacing w:before="44"/>
              <w:jc w:val="both"/>
              <w:rPr/>
            </w:pPr>
            <w:r>
              <w:rPr>
                <w:b/>
                <w:bCs/>
                <w:spacing w:val="9"/>
              </w:rPr>
              <w:t>【行政监管措施】</w:t>
            </w:r>
            <w:r>
              <w:rPr>
                <w:b/>
                <w:bCs/>
                <w:spacing w:val="-31"/>
              </w:rPr>
              <w:t xml:space="preserve"> </w:t>
            </w:r>
            <w:r>
              <w:rPr>
                <w:spacing w:val="9"/>
              </w:rPr>
              <w:t>中国证券监督管理委员会辽宁监管</w:t>
            </w:r>
            <w:r>
              <w:rPr>
                <w:spacing w:val="8"/>
              </w:rPr>
              <w:t>局决定对本钢板材股份有限公司</w:t>
            </w:r>
            <w:r>
              <w:rPr/>
              <w:t xml:space="preserve"> </w:t>
            </w:r>
            <w:r>
              <w:rPr>
                <w:spacing w:val="8"/>
              </w:rPr>
              <w:t>、时任董事长高某、总经理申某、财务总监赵某华采取出具警示函的监管措施， 并记</w:t>
            </w:r>
            <w:r>
              <w:rPr>
                <w:spacing w:val="1"/>
              </w:rPr>
              <w:t xml:space="preserve"> </w:t>
            </w:r>
            <w:r>
              <w:rPr>
                <w:spacing w:val="8"/>
              </w:rPr>
              <w:t>入证券期货市场诚信档案。</w:t>
            </w:r>
          </w:p>
        </w:tc>
      </w:tr>
      <w:tr>
        <w:trPr>
          <w:trHeight w:val="364" w:hRule="atLeast"/>
        </w:trPr>
        <w:tc>
          <w:tcPr>
            <w:shd w:val="clear" w:fill="B8CCE4"/>
            <w:tcW w:w="1214" w:type="dxa"/>
            <w:vAlign w:val="top"/>
          </w:tcPr>
          <w:p>
            <w:pPr>
              <w:pStyle w:val="TableText"/>
              <w:ind w:left="236"/>
              <w:spacing w:before="105" w:line="174" w:lineRule="auto"/>
              <w:rPr/>
            </w:pPr>
            <w:r>
              <w:rPr>
                <w:spacing w:val="3"/>
              </w:rPr>
              <w:t>002309</w:t>
            </w:r>
          </w:p>
        </w:tc>
        <w:tc>
          <w:tcPr>
            <w:shd w:val="clear" w:fill="B8CCE4"/>
            <w:tcW w:w="1343" w:type="dxa"/>
            <w:vAlign w:val="top"/>
          </w:tcPr>
          <w:p>
            <w:pPr>
              <w:pStyle w:val="TableText"/>
              <w:ind w:left="262"/>
              <w:spacing w:before="90" w:line="184" w:lineRule="auto"/>
              <w:rPr/>
            </w:pPr>
            <w:r>
              <w:rPr>
                <w:spacing w:val="2"/>
              </w:rPr>
              <w:t>*</w:t>
            </w:r>
            <w:r>
              <w:rPr/>
              <w:t>ST</w:t>
            </w:r>
            <w:r>
              <w:rPr>
                <w:spacing w:val="11"/>
              </w:rPr>
              <w:t xml:space="preserve"> </w:t>
            </w:r>
            <w:r>
              <w:rPr>
                <w:spacing w:val="2"/>
              </w:rPr>
              <w:t>中利</w:t>
            </w:r>
          </w:p>
        </w:tc>
        <w:tc>
          <w:tcPr>
            <w:shd w:val="clear" w:fill="B8CCE4"/>
            <w:tcW w:w="5496" w:type="dxa"/>
            <w:vAlign w:val="top"/>
          </w:tcPr>
          <w:p>
            <w:pPr>
              <w:pStyle w:val="TableText"/>
              <w:ind w:left="102"/>
              <w:spacing w:before="90" w:line="184" w:lineRule="auto"/>
              <w:rPr/>
            </w:pPr>
            <w:r>
              <w:rPr>
                <w:spacing w:val="8"/>
              </w:rPr>
              <w:t>非经营性</w:t>
            </w:r>
            <w:r>
              <w:rPr>
                <w:b/>
                <w:bCs/>
                <w:spacing w:val="8"/>
              </w:rPr>
              <w:t>资金占用</w:t>
            </w:r>
            <w:r>
              <w:rPr>
                <w:spacing w:val="8"/>
              </w:rPr>
              <w:t>。</w:t>
            </w:r>
          </w:p>
        </w:tc>
      </w:tr>
      <w:tr>
        <w:trPr>
          <w:trHeight w:val="1084" w:hRule="atLeast"/>
        </w:trPr>
        <w:tc>
          <w:tcPr>
            <w:tcW w:w="8053" w:type="dxa"/>
            <w:vAlign w:val="top"/>
            <w:gridSpan w:val="3"/>
          </w:tcPr>
          <w:p>
            <w:pPr>
              <w:pStyle w:val="TableText"/>
              <w:ind w:left="105" w:right="116" w:firstLine="17"/>
              <w:spacing w:before="44"/>
              <w:jc w:val="both"/>
              <w:rPr/>
            </w:pPr>
            <w:r>
              <w:rPr>
                <w:b/>
                <w:bCs/>
                <w:spacing w:val="9"/>
              </w:rPr>
              <w:t>【行政监管措施】</w:t>
            </w:r>
            <w:r>
              <w:rPr>
                <w:b/>
                <w:bCs/>
                <w:spacing w:val="-31"/>
              </w:rPr>
              <w:t xml:space="preserve"> </w:t>
            </w:r>
            <w:r>
              <w:rPr>
                <w:spacing w:val="9"/>
              </w:rPr>
              <w:t>中国证券监督管理委员会江苏监管</w:t>
            </w:r>
            <w:r>
              <w:rPr>
                <w:spacing w:val="8"/>
              </w:rPr>
              <w:t>局决定对江苏中利集团股份有限</w:t>
            </w:r>
            <w:r>
              <w:rPr/>
              <w:t xml:space="preserve">  </w:t>
            </w:r>
            <w:r>
              <w:rPr>
                <w:spacing w:val="10"/>
              </w:rPr>
              <w:t>公司、江苏中利控股集团有限公司、实际控制人王某兴采</w:t>
            </w:r>
            <w:r>
              <w:rPr>
                <w:spacing w:val="9"/>
              </w:rPr>
              <w:t>取责令改正的行政监管措施,</w:t>
            </w:r>
            <w:r>
              <w:rPr/>
              <w:t xml:space="preserve"> </w:t>
            </w:r>
            <w:r>
              <w:rPr>
                <w:spacing w:val="9"/>
              </w:rPr>
              <w:t>并将相关情况记入证券期货市场诚信档案。</w:t>
            </w:r>
          </w:p>
        </w:tc>
      </w:tr>
      <w:tr>
        <w:trPr>
          <w:trHeight w:val="364" w:hRule="atLeast"/>
        </w:trPr>
        <w:tc>
          <w:tcPr>
            <w:shd w:val="clear" w:fill="B8CCE4"/>
            <w:tcW w:w="1214" w:type="dxa"/>
            <w:vAlign w:val="top"/>
          </w:tcPr>
          <w:p>
            <w:pPr>
              <w:pStyle w:val="TableText"/>
              <w:ind w:left="236"/>
              <w:spacing w:before="106" w:line="173" w:lineRule="auto"/>
              <w:rPr/>
            </w:pPr>
            <w:r>
              <w:rPr>
                <w:spacing w:val="3"/>
              </w:rPr>
              <w:t>002435</w:t>
            </w:r>
          </w:p>
        </w:tc>
        <w:tc>
          <w:tcPr>
            <w:shd w:val="clear" w:fill="B8CCE4"/>
            <w:tcW w:w="1343" w:type="dxa"/>
            <w:vAlign w:val="top"/>
          </w:tcPr>
          <w:p>
            <w:pPr>
              <w:pStyle w:val="TableText"/>
              <w:ind w:left="315"/>
              <w:spacing w:before="92" w:line="183" w:lineRule="auto"/>
              <w:rPr/>
            </w:pPr>
            <w:r>
              <w:rPr/>
              <w:t>ST</w:t>
            </w:r>
            <w:r>
              <w:rPr>
                <w:spacing w:val="2"/>
              </w:rPr>
              <w:t xml:space="preserve"> 长康</w:t>
            </w:r>
          </w:p>
        </w:tc>
        <w:tc>
          <w:tcPr>
            <w:shd w:val="clear" w:fill="B8CCE4"/>
            <w:tcW w:w="5496" w:type="dxa"/>
            <w:vAlign w:val="top"/>
          </w:tcPr>
          <w:p>
            <w:pPr>
              <w:pStyle w:val="TableText"/>
              <w:ind w:left="99"/>
              <w:spacing w:before="90" w:line="184" w:lineRule="auto"/>
              <w:rPr/>
            </w:pPr>
            <w:r>
              <w:rPr>
                <w:b/>
                <w:bCs/>
                <w:spacing w:val="7"/>
              </w:rPr>
              <w:t>非经营性占用 </w:t>
            </w:r>
            <w:r>
              <w:rPr/>
              <w:t>ST</w:t>
            </w:r>
            <w:r>
              <w:rPr>
                <w:spacing w:val="7"/>
              </w:rPr>
              <w:t xml:space="preserve"> 长康资金。</w:t>
            </w:r>
          </w:p>
        </w:tc>
      </w:tr>
      <w:tr>
        <w:trPr>
          <w:trHeight w:val="1084" w:hRule="atLeast"/>
        </w:trPr>
        <w:tc>
          <w:tcPr>
            <w:tcW w:w="8053" w:type="dxa"/>
            <w:vAlign w:val="top"/>
            <w:gridSpan w:val="3"/>
          </w:tcPr>
          <w:p>
            <w:pPr>
              <w:pStyle w:val="TableText"/>
              <w:ind w:left="105" w:right="115" w:firstLine="17"/>
              <w:spacing w:before="48" w:line="239" w:lineRule="auto"/>
              <w:jc w:val="both"/>
              <w:rPr/>
            </w:pPr>
            <w:r>
              <w:rPr>
                <w:b/>
                <w:bCs/>
                <w:spacing w:val="9"/>
              </w:rPr>
              <w:t>【行政监管措施】</w:t>
            </w:r>
            <w:r>
              <w:rPr>
                <w:b/>
                <w:bCs/>
                <w:spacing w:val="-31"/>
              </w:rPr>
              <w:t xml:space="preserve"> </w:t>
            </w:r>
            <w:r>
              <w:rPr>
                <w:spacing w:val="9"/>
              </w:rPr>
              <w:t>中国证券监督管理委员会江苏监管</w:t>
            </w:r>
            <w:r>
              <w:rPr>
                <w:spacing w:val="8"/>
              </w:rPr>
              <w:t>局决定对长江润发健康产业股份</w:t>
            </w:r>
            <w:r>
              <w:rPr/>
              <w:t xml:space="preserve">  </w:t>
            </w:r>
            <w:r>
              <w:rPr>
                <w:spacing w:val="10"/>
              </w:rPr>
              <w:t>有限公司、长江润发集团有限公司采取责令改正的行政监管</w:t>
            </w:r>
            <w:r>
              <w:rPr>
                <w:spacing w:val="9"/>
              </w:rPr>
              <w:t>措施,并记入证券期货市场</w:t>
            </w:r>
            <w:r>
              <w:rPr/>
              <w:t xml:space="preserve"> </w:t>
            </w:r>
            <w:r>
              <w:rPr>
                <w:spacing w:val="7"/>
              </w:rPr>
              <w:t>诚信档案。</w:t>
            </w:r>
          </w:p>
        </w:tc>
      </w:tr>
      <w:tr>
        <w:trPr>
          <w:trHeight w:val="1083" w:hRule="atLeast"/>
        </w:trPr>
        <w:tc>
          <w:tcPr>
            <w:shd w:val="clear" w:fill="B8CCE4"/>
            <w:tcW w:w="1214" w:type="dxa"/>
            <w:vAlign w:val="top"/>
          </w:tcPr>
          <w:p>
            <w:pPr>
              <w:spacing w:line="377" w:lineRule="auto"/>
              <w:rPr>
                <w:rFonts w:ascii="Arial"/>
                <w:sz w:val="21"/>
              </w:rPr>
            </w:pPr>
            <w:r/>
          </w:p>
          <w:p>
            <w:pPr>
              <w:pStyle w:val="TableText"/>
              <w:ind w:left="236"/>
              <w:spacing w:before="86" w:line="178" w:lineRule="auto"/>
              <w:rPr/>
            </w:pPr>
            <w:r>
              <w:rPr>
                <w:spacing w:val="3"/>
              </w:rPr>
              <w:t>000525</w:t>
            </w:r>
          </w:p>
        </w:tc>
        <w:tc>
          <w:tcPr>
            <w:shd w:val="clear" w:fill="B8CCE4"/>
            <w:tcW w:w="1343" w:type="dxa"/>
            <w:vAlign w:val="top"/>
          </w:tcPr>
          <w:p>
            <w:pPr>
              <w:spacing w:line="363" w:lineRule="auto"/>
              <w:rPr>
                <w:rFonts w:ascii="Arial"/>
                <w:sz w:val="21"/>
              </w:rPr>
            </w:pPr>
            <w:r/>
          </w:p>
          <w:p>
            <w:pPr>
              <w:pStyle w:val="TableText"/>
              <w:ind w:left="210"/>
              <w:spacing w:before="85" w:line="189" w:lineRule="auto"/>
              <w:rPr/>
            </w:pPr>
            <w:r>
              <w:rPr/>
              <w:t>ST</w:t>
            </w:r>
            <w:r>
              <w:rPr>
                <w:spacing w:val="5"/>
              </w:rPr>
              <w:t xml:space="preserve"> 红太阳</w:t>
            </w:r>
          </w:p>
        </w:tc>
        <w:tc>
          <w:tcPr>
            <w:shd w:val="clear" w:fill="B8CCE4"/>
            <w:tcW w:w="5496" w:type="dxa"/>
            <w:vAlign w:val="top"/>
          </w:tcPr>
          <w:p>
            <w:pPr>
              <w:pStyle w:val="TableText"/>
              <w:ind w:left="100" w:right="106" w:firstLine="10"/>
              <w:spacing w:before="95" w:line="228" w:lineRule="auto"/>
              <w:jc w:val="both"/>
              <w:rPr/>
            </w:pPr>
            <w:r>
              <w:rPr/>
              <w:t>ST</w:t>
            </w:r>
            <w:r>
              <w:rPr>
                <w:spacing w:val="15"/>
              </w:rPr>
              <w:t xml:space="preserve"> 红太阳未按规定披露控股股东及其关联方</w:t>
            </w:r>
            <w:r>
              <w:rPr>
                <w:b/>
                <w:bCs/>
                <w:spacing w:val="15"/>
              </w:rPr>
              <w:t>非经营性占</w:t>
            </w:r>
            <w:r>
              <w:rPr>
                <w:b/>
                <w:bCs/>
                <w:spacing w:val="14"/>
              </w:rPr>
              <w:t xml:space="preserve"> </w:t>
            </w:r>
            <w:r>
              <w:rPr>
                <w:b/>
                <w:bCs/>
                <w:spacing w:val="14"/>
              </w:rPr>
              <w:t>用资金</w:t>
            </w:r>
            <w:r>
              <w:rPr>
                <w:spacing w:val="14"/>
              </w:rPr>
              <w:t>的关联交易,且相关公告存在虚假记载,控股股东及</w:t>
            </w:r>
            <w:r>
              <w:rPr>
                <w:spacing w:val="13"/>
              </w:rPr>
              <w:t xml:space="preserve"> </w:t>
            </w:r>
            <w:r>
              <w:rPr>
                <w:spacing w:val="8"/>
              </w:rPr>
              <w:t>其关联方未实质归还占用资金。</w:t>
            </w:r>
          </w:p>
        </w:tc>
      </w:tr>
      <w:tr>
        <w:trPr>
          <w:trHeight w:val="1084" w:hRule="atLeast"/>
        </w:trPr>
        <w:tc>
          <w:tcPr>
            <w:tcW w:w="8053" w:type="dxa"/>
            <w:vAlign w:val="top"/>
            <w:gridSpan w:val="3"/>
          </w:tcPr>
          <w:p>
            <w:pPr>
              <w:pStyle w:val="TableText"/>
              <w:ind w:left="106" w:right="166" w:firstLine="16"/>
              <w:spacing w:before="53" w:line="238" w:lineRule="auto"/>
              <w:jc w:val="both"/>
              <w:rPr/>
            </w:pPr>
            <w:r>
              <w:rPr>
                <w:b/>
                <w:bCs/>
                <w:spacing w:val="9"/>
              </w:rPr>
              <w:t>【行政监管措施】</w:t>
            </w:r>
            <w:r>
              <w:rPr>
                <w:b/>
                <w:bCs/>
                <w:spacing w:val="-31"/>
              </w:rPr>
              <w:t xml:space="preserve"> </w:t>
            </w:r>
            <w:r>
              <w:rPr>
                <w:spacing w:val="9"/>
              </w:rPr>
              <w:t>中国证券监督管理委员会江苏监管</w:t>
            </w:r>
            <w:r>
              <w:rPr>
                <w:spacing w:val="8"/>
              </w:rPr>
              <w:t>局决定对南京红太阳股份有限公</w:t>
            </w:r>
            <w:r>
              <w:rPr/>
              <w:t xml:space="preserve"> </w:t>
            </w:r>
            <w:r>
              <w:rPr>
                <w:spacing w:val="10"/>
              </w:rPr>
              <w:t>司、南京第一农药集团有限公司、红太阳集团有限公司、江苏国星投资</w:t>
            </w:r>
            <w:r>
              <w:rPr>
                <w:spacing w:val="9"/>
              </w:rPr>
              <w:t>有限公司采取</w:t>
            </w:r>
            <w:r>
              <w:rPr/>
              <w:t xml:space="preserve"> </w:t>
            </w:r>
            <w:r>
              <w:rPr>
                <w:spacing w:val="9"/>
              </w:rPr>
              <w:t>责令改正的监管措施,并将相关情况记入证券期货市场诚信档案。</w:t>
            </w:r>
          </w:p>
        </w:tc>
      </w:tr>
      <w:tr>
        <w:trPr>
          <w:trHeight w:val="796" w:hRule="atLeast"/>
        </w:trPr>
        <w:tc>
          <w:tcPr>
            <w:shd w:val="clear" w:fill="B8CCE4"/>
            <w:tcW w:w="1214" w:type="dxa"/>
            <w:vAlign w:val="top"/>
          </w:tcPr>
          <w:p>
            <w:pPr>
              <w:pStyle w:val="TableText"/>
              <w:ind w:left="242"/>
              <w:spacing w:before="326" w:line="178" w:lineRule="auto"/>
              <w:rPr/>
            </w:pPr>
            <w:r>
              <w:rPr>
                <w:spacing w:val="3"/>
              </w:rPr>
              <w:t>300228</w:t>
            </w:r>
          </w:p>
        </w:tc>
        <w:tc>
          <w:tcPr>
            <w:shd w:val="clear" w:fill="B8CCE4"/>
            <w:tcW w:w="1343" w:type="dxa"/>
            <w:vAlign w:val="top"/>
          </w:tcPr>
          <w:p>
            <w:pPr>
              <w:pStyle w:val="TableText"/>
              <w:ind w:left="252"/>
              <w:spacing w:before="311" w:line="189" w:lineRule="auto"/>
              <w:rPr/>
            </w:pPr>
            <w:r>
              <w:rPr>
                <w:spacing w:val="6"/>
              </w:rPr>
              <w:t>富瑞特装</w:t>
            </w:r>
          </w:p>
        </w:tc>
        <w:tc>
          <w:tcPr>
            <w:shd w:val="clear" w:fill="B8CCE4"/>
            <w:tcW w:w="5496" w:type="dxa"/>
            <w:vAlign w:val="top"/>
          </w:tcPr>
          <w:p>
            <w:pPr>
              <w:pStyle w:val="TableText"/>
              <w:ind w:left="100" w:right="221" w:firstLine="9"/>
              <w:spacing w:before="165" w:line="217" w:lineRule="auto"/>
              <w:rPr/>
            </w:pPr>
            <w:r>
              <w:rPr>
                <w:spacing w:val="8"/>
              </w:rPr>
              <w:t>2023 年年度报告中第六节第十一项“重大诉讼、仲裁情</w:t>
            </w:r>
            <w:r>
              <w:rPr>
                <w:spacing w:val="5"/>
              </w:rPr>
              <w:t xml:space="preserve"> </w:t>
            </w:r>
            <w:r>
              <w:rPr>
                <w:spacing w:val="7"/>
              </w:rPr>
              <w:t>况”</w:t>
            </w:r>
            <w:r>
              <w:rPr>
                <w:spacing w:val="-33"/>
              </w:rPr>
              <w:t xml:space="preserve"> </w:t>
            </w:r>
            <w:r>
              <w:rPr>
                <w:spacing w:val="7"/>
              </w:rPr>
              <w:t>中</w:t>
            </w:r>
            <w:r>
              <w:rPr>
                <w:b/>
                <w:bCs/>
                <w:spacing w:val="7"/>
              </w:rPr>
              <w:t>“涉案金额”披露错误</w:t>
            </w:r>
            <w:r>
              <w:rPr>
                <w:spacing w:val="7"/>
              </w:rPr>
              <w:t>。</w:t>
            </w:r>
          </w:p>
        </w:tc>
      </w:tr>
      <w:tr>
        <w:trPr>
          <w:trHeight w:val="373" w:hRule="atLeast"/>
        </w:trPr>
        <w:tc>
          <w:tcPr>
            <w:tcW w:w="8053" w:type="dxa"/>
            <w:vAlign w:val="top"/>
            <w:gridSpan w:val="3"/>
          </w:tcPr>
          <w:p>
            <w:pPr>
              <w:pStyle w:val="TableText"/>
              <w:ind w:left="122"/>
              <w:spacing w:before="54" w:line="216" w:lineRule="auto"/>
              <w:rPr/>
            </w:pPr>
            <w:r>
              <w:rPr>
                <w:b/>
                <w:bCs/>
                <w:spacing w:val="10"/>
              </w:rPr>
              <w:t>【行政监管措施】</w:t>
            </w:r>
            <w:r>
              <w:rPr>
                <w:b/>
                <w:bCs/>
                <w:spacing w:val="-20"/>
              </w:rPr>
              <w:t xml:space="preserve"> </w:t>
            </w:r>
            <w:r>
              <w:rPr>
                <w:spacing w:val="10"/>
              </w:rPr>
              <w:t>中国证券监督管理委员会江苏监管局决定对张家港富瑞特种装备股</w:t>
            </w:r>
          </w:p>
        </w:tc>
      </w:tr>
    </w:tbl>
    <w:p>
      <w:pPr>
        <w:pStyle w:val="BodyText"/>
        <w:spacing w:line="14" w:lineRule="auto"/>
        <w:rPr>
          <w:sz w:val="2"/>
        </w:rPr>
      </w:pPr>
      <w:r/>
    </w:p>
    <w:p>
      <w:pPr>
        <w:spacing w:line="14" w:lineRule="auto"/>
        <w:sectPr>
          <w:pgSz w:w="11910" w:h="16840"/>
          <w:pgMar w:top="400" w:right="1786" w:bottom="148" w:left="1786" w:header="0" w:footer="0" w:gutter="0"/>
        </w:sectPr>
        <w:rPr>
          <w:sz w:val="2"/>
          <w:szCs w:val="2"/>
        </w:rPr>
      </w:pPr>
    </w:p>
    <w:tbl>
      <w:tblPr>
        <w:tblStyle w:val="TableNormal"/>
        <w:tblW w:w="8053" w:type="dxa"/>
        <w:tblInd w:w="144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744" w:hRule="atLeast"/>
        </w:trPr>
        <w:tc>
          <w:tcPr>
            <w:tcW w:w="8053" w:type="dxa"/>
            <w:vAlign w:val="top"/>
            <w:gridSpan w:val="3"/>
            <w:tcBorders>
              <w:top w:val="single" w:color="FFFFFF" w:sz="2" w:space="0"/>
            </w:tcBorders>
          </w:tcPr>
          <w:p>
            <w:pPr>
              <w:pStyle w:val="TableText"/>
              <w:ind w:left="106" w:right="106" w:hanging="1"/>
              <w:spacing w:before="102" w:line="221" w:lineRule="auto"/>
              <w:rPr/>
            </w:pPr>
            <w:r>
              <w:rPr>
                <w:spacing w:val="10"/>
              </w:rPr>
              <w:t>份有限公司采取责令改正的行政监管措施,对董事会秘书于某清采取出具警示函</w:t>
            </w:r>
            <w:r>
              <w:rPr>
                <w:spacing w:val="9"/>
              </w:rPr>
              <w:t>的行政</w:t>
            </w:r>
            <w:r>
              <w:rPr/>
              <w:t xml:space="preserve"> </w:t>
            </w:r>
            <w:r>
              <w:rPr>
                <w:spacing w:val="8"/>
              </w:rPr>
              <w:t>监管措施,并记入证券期货市场诚信档案。</w:t>
            </w:r>
          </w:p>
        </w:tc>
      </w:tr>
      <w:tr>
        <w:trPr>
          <w:trHeight w:val="365" w:hRule="atLeast"/>
        </w:trPr>
        <w:tc>
          <w:tcPr>
            <w:shd w:val="clear" w:fill="B8CCE4"/>
            <w:tcW w:w="1214" w:type="dxa"/>
            <w:vAlign w:val="top"/>
          </w:tcPr>
          <w:p>
            <w:pPr>
              <w:pStyle w:val="TableText"/>
              <w:ind w:left="242"/>
              <w:spacing w:before="97" w:line="178" w:lineRule="auto"/>
              <w:rPr/>
            </w:pPr>
            <w:r>
              <w:rPr>
                <w:spacing w:val="3"/>
              </w:rPr>
              <w:t>300588</w:t>
            </w:r>
          </w:p>
        </w:tc>
        <w:tc>
          <w:tcPr>
            <w:shd w:val="clear" w:fill="B8CCE4"/>
            <w:tcW w:w="1343" w:type="dxa"/>
            <w:vAlign w:val="top"/>
          </w:tcPr>
          <w:p>
            <w:pPr>
              <w:pStyle w:val="TableText"/>
              <w:ind w:left="243"/>
              <w:spacing w:before="82" w:line="189" w:lineRule="auto"/>
              <w:rPr/>
            </w:pPr>
            <w:r>
              <w:rPr>
                <w:spacing w:val="8"/>
              </w:rPr>
              <w:t>熙菱信息</w:t>
            </w:r>
          </w:p>
        </w:tc>
        <w:tc>
          <w:tcPr>
            <w:shd w:val="clear" w:fill="B8CCE4"/>
            <w:tcW w:w="5496" w:type="dxa"/>
            <w:vAlign w:val="top"/>
          </w:tcPr>
          <w:p>
            <w:pPr>
              <w:pStyle w:val="TableText"/>
              <w:ind w:left="100"/>
              <w:spacing w:before="82" w:line="189" w:lineRule="auto"/>
              <w:rPr/>
            </w:pPr>
            <w:r>
              <w:rPr>
                <w:spacing w:val="6"/>
              </w:rPr>
              <w:t>大宗交易受让方 </w:t>
            </w:r>
            <w:r>
              <w:rPr>
                <w:b/>
                <w:bCs/>
                <w:spacing w:val="6"/>
              </w:rPr>
              <w:t>6 个月内卖出</w:t>
            </w:r>
            <w:r>
              <w:rPr>
                <w:spacing w:val="6"/>
              </w:rPr>
              <w:t>。</w:t>
            </w:r>
          </w:p>
        </w:tc>
      </w:tr>
      <w:tr>
        <w:trPr>
          <w:trHeight w:val="724" w:hRule="atLeast"/>
        </w:trPr>
        <w:tc>
          <w:tcPr>
            <w:tcW w:w="8053" w:type="dxa"/>
            <w:vAlign w:val="top"/>
            <w:gridSpan w:val="3"/>
          </w:tcPr>
          <w:p>
            <w:pPr>
              <w:pStyle w:val="TableText"/>
              <w:ind w:left="105" w:right="166" w:firstLine="17"/>
              <w:spacing w:before="39" w:line="236" w:lineRule="auto"/>
              <w:rPr/>
            </w:pPr>
            <w:r>
              <w:rPr>
                <w:b/>
                <w:bCs/>
                <w:spacing w:val="9"/>
              </w:rPr>
              <w:t>【行政监管措施】</w:t>
            </w:r>
            <w:r>
              <w:rPr>
                <w:b/>
                <w:bCs/>
                <w:spacing w:val="-31"/>
              </w:rPr>
              <w:t xml:space="preserve"> </w:t>
            </w:r>
            <w:r>
              <w:rPr>
                <w:spacing w:val="9"/>
              </w:rPr>
              <w:t>中国证券监督管理委员会新疆监管</w:t>
            </w:r>
            <w:r>
              <w:rPr>
                <w:spacing w:val="8"/>
              </w:rPr>
              <w:t>局决定对股东杨某龙采取责令改</w:t>
            </w:r>
            <w:r>
              <w:rPr/>
              <w:t xml:space="preserve"> </w:t>
            </w:r>
            <w:r>
              <w:rPr>
                <w:spacing w:val="6"/>
              </w:rPr>
              <w:t>正的监督管理措施， 并记入资本市场诚信档案。</w:t>
            </w:r>
          </w:p>
        </w:tc>
      </w:tr>
      <w:tr>
        <w:trPr>
          <w:trHeight w:val="1444" w:hRule="atLeast"/>
        </w:trPr>
        <w:tc>
          <w:tcPr>
            <w:shd w:val="clear" w:fill="B8CCE4"/>
            <w:tcW w:w="1214" w:type="dxa"/>
            <w:vAlign w:val="top"/>
          </w:tcPr>
          <w:p>
            <w:pPr>
              <w:spacing w:line="275" w:lineRule="auto"/>
              <w:rPr>
                <w:rFonts w:ascii="Arial"/>
                <w:sz w:val="21"/>
              </w:rPr>
            </w:pPr>
            <w:r/>
          </w:p>
          <w:p>
            <w:pPr>
              <w:spacing w:line="275" w:lineRule="auto"/>
              <w:rPr>
                <w:rFonts w:ascii="Arial"/>
                <w:sz w:val="21"/>
              </w:rPr>
            </w:pPr>
            <w:r/>
          </w:p>
          <w:p>
            <w:pPr>
              <w:pStyle w:val="TableText"/>
              <w:ind w:left="236"/>
              <w:spacing w:before="86" w:line="178" w:lineRule="auto"/>
              <w:rPr/>
            </w:pPr>
            <w:r>
              <w:rPr>
                <w:spacing w:val="3"/>
              </w:rPr>
              <w:t>002926</w:t>
            </w:r>
          </w:p>
        </w:tc>
        <w:tc>
          <w:tcPr>
            <w:shd w:val="clear" w:fill="B8CCE4"/>
            <w:tcW w:w="1343" w:type="dxa"/>
            <w:vAlign w:val="top"/>
          </w:tcPr>
          <w:p>
            <w:pPr>
              <w:spacing w:line="267" w:lineRule="auto"/>
              <w:rPr>
                <w:rFonts w:ascii="Arial"/>
                <w:sz w:val="21"/>
              </w:rPr>
            </w:pPr>
            <w:r/>
          </w:p>
          <w:p>
            <w:pPr>
              <w:spacing w:line="268" w:lineRule="auto"/>
              <w:rPr>
                <w:rFonts w:ascii="Arial"/>
                <w:sz w:val="21"/>
              </w:rPr>
            </w:pPr>
            <w:r/>
          </w:p>
          <w:p>
            <w:pPr>
              <w:pStyle w:val="TableText"/>
              <w:ind w:left="244"/>
              <w:spacing w:before="86" w:line="189" w:lineRule="auto"/>
              <w:rPr/>
            </w:pPr>
            <w:r>
              <w:rPr>
                <w:spacing w:val="8"/>
              </w:rPr>
              <w:t>华西证券</w:t>
            </w:r>
          </w:p>
        </w:tc>
        <w:tc>
          <w:tcPr>
            <w:shd w:val="clear" w:fill="B8CCE4"/>
            <w:tcW w:w="5496" w:type="dxa"/>
            <w:vAlign w:val="top"/>
          </w:tcPr>
          <w:p>
            <w:pPr>
              <w:pStyle w:val="TableText"/>
              <w:ind w:left="99" w:right="103" w:firstLine="1"/>
              <w:spacing w:before="84" w:line="236" w:lineRule="auto"/>
              <w:jc w:val="both"/>
              <w:rPr/>
            </w:pPr>
            <w:r>
              <w:rPr>
                <w:spacing w:val="19"/>
              </w:rPr>
              <w:t>华西证券股份有限公司在金通灵科技集团股份有限公司</w:t>
            </w:r>
            <w:r>
              <w:rPr>
                <w:spacing w:val="18"/>
                <w:w w:val="101"/>
              </w:rPr>
              <w:t xml:space="preserve"> </w:t>
            </w:r>
            <w:r>
              <w:rPr>
                <w:b/>
                <w:bCs/>
                <w:spacing w:val="12"/>
              </w:rPr>
              <w:t>2019 年非公开发行股票</w:t>
            </w:r>
            <w:r>
              <w:rPr>
                <w:spacing w:val="12"/>
              </w:rPr>
              <w:t>保荐项目的执业过程中存在尽职</w:t>
            </w:r>
            <w:r>
              <w:rPr/>
              <w:t xml:space="preserve"> </w:t>
            </w:r>
            <w:r>
              <w:rPr>
                <w:spacing w:val="10"/>
              </w:rPr>
              <w:t>调查工作未勤勉尽责、</w:t>
            </w:r>
            <w:r>
              <w:rPr>
                <w:spacing w:val="-33"/>
              </w:rPr>
              <w:t xml:space="preserve"> </w:t>
            </w:r>
            <w:r>
              <w:rPr>
                <w:spacing w:val="10"/>
              </w:rPr>
              <w:t>向特定对象发行股票上市保荐书存</w:t>
            </w:r>
            <w:r>
              <w:rPr/>
              <w:t xml:space="preserve"> </w:t>
            </w:r>
            <w:r>
              <w:rPr>
                <w:spacing w:val="8"/>
              </w:rPr>
              <w:t>在不实记载等问题。</w:t>
            </w:r>
          </w:p>
        </w:tc>
      </w:tr>
      <w:tr>
        <w:trPr>
          <w:trHeight w:val="1084" w:hRule="atLeast"/>
        </w:trPr>
        <w:tc>
          <w:tcPr>
            <w:tcW w:w="8053" w:type="dxa"/>
            <w:vAlign w:val="top"/>
            <w:gridSpan w:val="3"/>
          </w:tcPr>
          <w:p>
            <w:pPr>
              <w:pStyle w:val="TableText"/>
              <w:ind w:left="104" w:right="156" w:firstLine="18"/>
              <w:spacing w:before="40" w:line="241" w:lineRule="auto"/>
              <w:jc w:val="both"/>
              <w:rPr/>
            </w:pPr>
            <w:r>
              <w:rPr>
                <w:b/>
                <w:bCs/>
                <w:spacing w:val="8"/>
              </w:rPr>
              <w:t>【行政监管措施】</w:t>
            </w:r>
            <w:r>
              <w:rPr>
                <w:spacing w:val="8"/>
              </w:rPr>
              <w:t>江苏证监局决定:认定从</w:t>
            </w:r>
            <w:r>
              <w:rPr>
                <w:spacing w:val="7"/>
              </w:rPr>
              <w:t>业人员张某(身份证号码:34**********19)为</w:t>
            </w:r>
            <w:r>
              <w:rPr/>
              <w:t xml:space="preserve"> </w:t>
            </w:r>
            <w:r>
              <w:rPr>
                <w:spacing w:val="9"/>
              </w:rPr>
              <w:t>不适当人选,</w:t>
            </w:r>
            <w:r>
              <w:rPr>
                <w:spacing w:val="-34"/>
              </w:rPr>
              <w:t xml:space="preserve"> </w:t>
            </w:r>
            <w:r>
              <w:rPr>
                <w:spacing w:val="9"/>
              </w:rPr>
              <w:t>自监管措施决定作出之日起2年内不得担任证券公司证券发行</w:t>
            </w:r>
            <w:r>
              <w:rPr>
                <w:spacing w:val="8"/>
              </w:rPr>
              <w:t>上市保荐业</w:t>
            </w:r>
            <w:r>
              <w:rPr/>
              <w:t xml:space="preserve">  </w:t>
            </w:r>
            <w:r>
              <w:rPr>
                <w:spacing w:val="9"/>
              </w:rPr>
              <w:t>务相关职务或者实际履行上述职务。</w:t>
            </w:r>
          </w:p>
        </w:tc>
      </w:tr>
      <w:tr>
        <w:trPr>
          <w:trHeight w:val="1444" w:hRule="atLeast"/>
        </w:trPr>
        <w:tc>
          <w:tcPr>
            <w:shd w:val="clear" w:fill="B8CCE4"/>
            <w:tcW w:w="1214" w:type="dxa"/>
            <w:vAlign w:val="top"/>
          </w:tcPr>
          <w:p>
            <w:pPr>
              <w:spacing w:line="276" w:lineRule="auto"/>
              <w:rPr>
                <w:rFonts w:ascii="Arial"/>
                <w:sz w:val="21"/>
              </w:rPr>
            </w:pPr>
            <w:r/>
          </w:p>
          <w:p>
            <w:pPr>
              <w:spacing w:line="277" w:lineRule="auto"/>
              <w:rPr>
                <w:rFonts w:ascii="Arial"/>
                <w:sz w:val="21"/>
              </w:rPr>
            </w:pPr>
            <w:r/>
          </w:p>
          <w:p>
            <w:pPr>
              <w:pStyle w:val="TableText"/>
              <w:ind w:left="236"/>
              <w:spacing w:before="85" w:line="178" w:lineRule="auto"/>
              <w:rPr/>
            </w:pPr>
            <w:r>
              <w:rPr>
                <w:spacing w:val="3"/>
              </w:rPr>
              <w:t>002926</w:t>
            </w:r>
          </w:p>
        </w:tc>
        <w:tc>
          <w:tcPr>
            <w:shd w:val="clear" w:fill="B8CCE4"/>
            <w:tcW w:w="1343" w:type="dxa"/>
            <w:vAlign w:val="top"/>
          </w:tcPr>
          <w:p>
            <w:pPr>
              <w:spacing w:line="269" w:lineRule="auto"/>
              <w:rPr>
                <w:rFonts w:ascii="Arial"/>
                <w:sz w:val="21"/>
              </w:rPr>
            </w:pPr>
            <w:r/>
          </w:p>
          <w:p>
            <w:pPr>
              <w:spacing w:line="269" w:lineRule="auto"/>
              <w:rPr>
                <w:rFonts w:ascii="Arial"/>
                <w:sz w:val="21"/>
              </w:rPr>
            </w:pPr>
            <w:r/>
          </w:p>
          <w:p>
            <w:pPr>
              <w:pStyle w:val="TableText"/>
              <w:ind w:left="244"/>
              <w:spacing w:before="86" w:line="189" w:lineRule="auto"/>
              <w:rPr/>
            </w:pPr>
            <w:r>
              <w:rPr>
                <w:spacing w:val="8"/>
              </w:rPr>
              <w:t>华西证券</w:t>
            </w:r>
          </w:p>
        </w:tc>
        <w:tc>
          <w:tcPr>
            <w:shd w:val="clear" w:fill="B8CCE4"/>
            <w:tcW w:w="5496" w:type="dxa"/>
            <w:vAlign w:val="top"/>
          </w:tcPr>
          <w:p>
            <w:pPr>
              <w:pStyle w:val="TableText"/>
              <w:ind w:left="99" w:right="103" w:firstLine="1"/>
              <w:spacing w:before="89" w:line="235" w:lineRule="auto"/>
              <w:jc w:val="both"/>
              <w:rPr/>
            </w:pPr>
            <w:r>
              <w:rPr>
                <w:spacing w:val="19"/>
              </w:rPr>
              <w:t>华西证券股份有限公司在金通灵科技集团股份有限公司</w:t>
            </w:r>
            <w:r>
              <w:rPr>
                <w:spacing w:val="18"/>
                <w:w w:val="101"/>
              </w:rPr>
              <w:t xml:space="preserve"> </w:t>
            </w:r>
            <w:r>
              <w:rPr>
                <w:b/>
                <w:bCs/>
                <w:spacing w:val="12"/>
              </w:rPr>
              <w:t>2019 年非公开发行股票</w:t>
            </w:r>
            <w:r>
              <w:rPr>
                <w:spacing w:val="12"/>
              </w:rPr>
              <w:t>保荐项目的执业过程中存在尽职</w:t>
            </w:r>
            <w:r>
              <w:rPr/>
              <w:t xml:space="preserve"> </w:t>
            </w:r>
            <w:r>
              <w:rPr>
                <w:spacing w:val="10"/>
              </w:rPr>
              <w:t>调查工作未勤勉尽责、</w:t>
            </w:r>
            <w:r>
              <w:rPr>
                <w:spacing w:val="-33"/>
              </w:rPr>
              <w:t xml:space="preserve"> </w:t>
            </w:r>
            <w:r>
              <w:rPr>
                <w:spacing w:val="10"/>
              </w:rPr>
              <w:t>向特定对象发行股票上市保荐书存</w:t>
            </w:r>
            <w:r>
              <w:rPr/>
              <w:t xml:space="preserve"> </w:t>
            </w:r>
            <w:r>
              <w:rPr>
                <w:spacing w:val="8"/>
              </w:rPr>
              <w:t>在不实记载等问题。</w:t>
            </w:r>
          </w:p>
        </w:tc>
      </w:tr>
      <w:tr>
        <w:trPr>
          <w:trHeight w:val="1083" w:hRule="atLeast"/>
        </w:trPr>
        <w:tc>
          <w:tcPr>
            <w:tcW w:w="8053" w:type="dxa"/>
            <w:vAlign w:val="top"/>
            <w:gridSpan w:val="3"/>
          </w:tcPr>
          <w:p>
            <w:pPr>
              <w:pStyle w:val="TableText"/>
              <w:ind w:left="106" w:right="159" w:firstLine="15"/>
              <w:spacing w:before="47" w:line="239" w:lineRule="auto"/>
              <w:jc w:val="both"/>
              <w:rPr/>
            </w:pPr>
            <w:r>
              <w:rPr>
                <w:b/>
                <w:bCs/>
                <w:spacing w:val="7"/>
              </w:rPr>
              <w:t>【行政监管措施】</w:t>
            </w:r>
            <w:r>
              <w:rPr>
                <w:spacing w:val="7"/>
              </w:rPr>
              <w:t>江苏证监局决定:认定从业人员刘某芳(身份证号码:41**********06)</w:t>
            </w:r>
            <w:r>
              <w:rPr>
                <w:spacing w:val="16"/>
                <w:w w:val="101"/>
              </w:rPr>
              <w:t xml:space="preserve"> </w:t>
            </w:r>
            <w:r>
              <w:rPr>
                <w:spacing w:val="9"/>
              </w:rPr>
              <w:t>为不适当人选,</w:t>
            </w:r>
            <w:r>
              <w:rPr>
                <w:spacing w:val="-34"/>
              </w:rPr>
              <w:t xml:space="preserve"> </w:t>
            </w:r>
            <w:r>
              <w:rPr>
                <w:spacing w:val="9"/>
              </w:rPr>
              <w:t>自监管措施决定作出之日起2年内不得担任证券公司</w:t>
            </w:r>
            <w:r>
              <w:rPr>
                <w:spacing w:val="8"/>
              </w:rPr>
              <w:t>证券发行上市保荐</w:t>
            </w:r>
            <w:r>
              <w:rPr/>
              <w:t xml:space="preserve">  </w:t>
            </w:r>
            <w:r>
              <w:rPr>
                <w:spacing w:val="9"/>
              </w:rPr>
              <w:t>业务相关职务或者实际履行上述职务。</w:t>
            </w:r>
          </w:p>
        </w:tc>
      </w:tr>
      <w:tr>
        <w:trPr>
          <w:trHeight w:val="1444" w:hRule="atLeast"/>
        </w:trPr>
        <w:tc>
          <w:tcPr>
            <w:shd w:val="clear" w:fill="B8CCE4"/>
            <w:tcW w:w="1214" w:type="dxa"/>
            <w:vAlign w:val="top"/>
          </w:tcPr>
          <w:p>
            <w:pPr>
              <w:spacing w:line="278" w:lineRule="auto"/>
              <w:rPr>
                <w:rFonts w:ascii="Arial"/>
                <w:sz w:val="21"/>
              </w:rPr>
            </w:pPr>
            <w:r/>
          </w:p>
          <w:p>
            <w:pPr>
              <w:spacing w:line="278" w:lineRule="auto"/>
              <w:rPr>
                <w:rFonts w:ascii="Arial"/>
                <w:sz w:val="21"/>
              </w:rPr>
            </w:pPr>
            <w:r/>
          </w:p>
          <w:p>
            <w:pPr>
              <w:pStyle w:val="TableText"/>
              <w:ind w:left="236"/>
              <w:spacing w:before="86" w:line="178" w:lineRule="auto"/>
              <w:rPr/>
            </w:pPr>
            <w:r>
              <w:rPr>
                <w:spacing w:val="3"/>
              </w:rPr>
              <w:t>002926</w:t>
            </w:r>
          </w:p>
        </w:tc>
        <w:tc>
          <w:tcPr>
            <w:shd w:val="clear" w:fill="B8CCE4"/>
            <w:tcW w:w="1343" w:type="dxa"/>
            <w:vAlign w:val="top"/>
          </w:tcPr>
          <w:p>
            <w:pPr>
              <w:spacing w:line="271" w:lineRule="auto"/>
              <w:rPr>
                <w:rFonts w:ascii="Arial"/>
                <w:sz w:val="21"/>
              </w:rPr>
            </w:pPr>
            <w:r/>
          </w:p>
          <w:p>
            <w:pPr>
              <w:spacing w:line="271" w:lineRule="auto"/>
              <w:rPr>
                <w:rFonts w:ascii="Arial"/>
                <w:sz w:val="21"/>
              </w:rPr>
            </w:pPr>
            <w:r/>
          </w:p>
          <w:p>
            <w:pPr>
              <w:pStyle w:val="TableText"/>
              <w:ind w:left="244"/>
              <w:spacing w:before="85" w:line="189" w:lineRule="auto"/>
              <w:rPr/>
            </w:pPr>
            <w:r>
              <w:rPr>
                <w:spacing w:val="8"/>
              </w:rPr>
              <w:t>华西证券</w:t>
            </w:r>
          </w:p>
        </w:tc>
        <w:tc>
          <w:tcPr>
            <w:shd w:val="clear" w:fill="B8CCE4"/>
            <w:tcW w:w="5496" w:type="dxa"/>
            <w:vAlign w:val="top"/>
          </w:tcPr>
          <w:p>
            <w:pPr>
              <w:pStyle w:val="TableText"/>
              <w:ind w:left="99" w:right="103" w:firstLine="1"/>
              <w:spacing w:before="95" w:line="234" w:lineRule="auto"/>
              <w:jc w:val="both"/>
              <w:rPr/>
            </w:pPr>
            <w:r>
              <w:rPr>
                <w:spacing w:val="19"/>
              </w:rPr>
              <w:t>华西证券股份有限公司在金通灵科技集团股份有限公司</w:t>
            </w:r>
            <w:r>
              <w:rPr>
                <w:spacing w:val="18"/>
                <w:w w:val="101"/>
              </w:rPr>
              <w:t xml:space="preserve"> </w:t>
            </w:r>
            <w:r>
              <w:rPr>
                <w:b/>
                <w:bCs/>
                <w:spacing w:val="12"/>
              </w:rPr>
              <w:t>2019 年非公开发行股票</w:t>
            </w:r>
            <w:r>
              <w:rPr>
                <w:spacing w:val="12"/>
              </w:rPr>
              <w:t>保荐项目的执业过程中存在尽职</w:t>
            </w:r>
            <w:r>
              <w:rPr/>
              <w:t xml:space="preserve"> </w:t>
            </w:r>
            <w:r>
              <w:rPr>
                <w:spacing w:val="10"/>
              </w:rPr>
              <w:t>调查工作未勤勉尽责、</w:t>
            </w:r>
            <w:r>
              <w:rPr>
                <w:spacing w:val="-33"/>
              </w:rPr>
              <w:t xml:space="preserve"> </w:t>
            </w:r>
            <w:r>
              <w:rPr>
                <w:spacing w:val="10"/>
              </w:rPr>
              <w:t>向特定对象发行股票上市保荐书存</w:t>
            </w:r>
            <w:r>
              <w:rPr/>
              <w:t xml:space="preserve"> </w:t>
            </w:r>
            <w:r>
              <w:rPr>
                <w:spacing w:val="8"/>
              </w:rPr>
              <w:t>在不实记载等问题。</w:t>
            </w:r>
          </w:p>
        </w:tc>
      </w:tr>
      <w:tr>
        <w:trPr>
          <w:trHeight w:val="724" w:hRule="atLeast"/>
        </w:trPr>
        <w:tc>
          <w:tcPr>
            <w:tcW w:w="8053" w:type="dxa"/>
            <w:vAlign w:val="top"/>
            <w:gridSpan w:val="3"/>
          </w:tcPr>
          <w:p>
            <w:pPr>
              <w:pStyle w:val="TableText"/>
              <w:ind w:left="105" w:right="252" w:firstLine="17"/>
              <w:spacing w:before="50" w:line="232" w:lineRule="auto"/>
              <w:rPr/>
            </w:pPr>
            <w:r>
              <w:rPr>
                <w:b/>
                <w:bCs/>
                <w:spacing w:val="9"/>
              </w:rPr>
              <w:t>【行政监管措施】</w:t>
            </w:r>
            <w:r>
              <w:rPr>
                <w:spacing w:val="9"/>
              </w:rPr>
              <w:t>江苏证监局决定对华西证券股份有限公司采取暂停保荐业务资格6</w:t>
            </w:r>
            <w:r>
              <w:rPr>
                <w:spacing w:val="11"/>
              </w:rPr>
              <w:t xml:space="preserve"> </w:t>
            </w:r>
            <w:r>
              <w:rPr>
                <w:spacing w:val="8"/>
              </w:rPr>
              <w:t>个月的监管措施,暂停期间自2024年4月28日至1</w:t>
            </w:r>
            <w:r>
              <w:rPr>
                <w:spacing w:val="7"/>
              </w:rPr>
              <w:t>0月27日。</w:t>
            </w:r>
          </w:p>
        </w:tc>
      </w:tr>
      <w:tr>
        <w:trPr>
          <w:trHeight w:val="725" w:hRule="atLeast"/>
        </w:trPr>
        <w:tc>
          <w:tcPr>
            <w:shd w:val="clear" w:fill="B8CCE4"/>
            <w:tcW w:w="1214" w:type="dxa"/>
            <w:vAlign w:val="top"/>
          </w:tcPr>
          <w:p>
            <w:pPr>
              <w:pStyle w:val="TableText"/>
              <w:ind w:left="242"/>
              <w:spacing w:before="288" w:line="178" w:lineRule="auto"/>
              <w:rPr/>
            </w:pPr>
            <w:r>
              <w:rPr>
                <w:spacing w:val="3"/>
              </w:rPr>
              <w:t>300469</w:t>
            </w:r>
          </w:p>
        </w:tc>
        <w:tc>
          <w:tcPr>
            <w:shd w:val="clear" w:fill="B8CCE4"/>
            <w:tcW w:w="1343" w:type="dxa"/>
            <w:vAlign w:val="top"/>
          </w:tcPr>
          <w:p>
            <w:pPr>
              <w:pStyle w:val="TableText"/>
              <w:ind w:left="242"/>
              <w:spacing w:before="274" w:line="189" w:lineRule="auto"/>
              <w:rPr/>
            </w:pPr>
            <w:r>
              <w:rPr>
                <w:spacing w:val="8"/>
              </w:rPr>
              <w:t>信息发展</w:t>
            </w:r>
          </w:p>
        </w:tc>
        <w:tc>
          <w:tcPr>
            <w:shd w:val="clear" w:fill="B8CCE4"/>
            <w:tcW w:w="5496" w:type="dxa"/>
            <w:vAlign w:val="top"/>
          </w:tcPr>
          <w:p>
            <w:pPr>
              <w:pStyle w:val="TableText"/>
              <w:ind w:left="100" w:right="103"/>
              <w:spacing w:before="94" w:line="217" w:lineRule="auto"/>
              <w:rPr/>
            </w:pPr>
            <w:r>
              <w:rPr>
                <w:spacing w:val="11"/>
              </w:rPr>
              <w:t>控股股东的一致行动人通过集中竞价交易方式减持信息发</w:t>
            </w:r>
            <w:r>
              <w:rPr/>
              <w:t xml:space="preserve"> </w:t>
            </w:r>
            <w:r>
              <w:rPr>
                <w:spacing w:val="4"/>
              </w:rPr>
              <w:t>展股份， 未按规定提前</w:t>
            </w:r>
            <w:r>
              <w:rPr>
                <w:spacing w:val="31"/>
                <w:w w:val="101"/>
              </w:rPr>
              <w:t xml:space="preserve"> </w:t>
            </w:r>
            <w:r>
              <w:rPr>
                <w:spacing w:val="4"/>
              </w:rPr>
              <w:t>15 个交易日披露</w:t>
            </w:r>
            <w:r>
              <w:rPr>
                <w:b/>
                <w:bCs/>
                <w:spacing w:val="4"/>
              </w:rPr>
              <w:t>减持计划。</w:t>
            </w:r>
          </w:p>
        </w:tc>
      </w:tr>
      <w:tr>
        <w:trPr>
          <w:trHeight w:val="734" w:hRule="atLeast"/>
        </w:trPr>
        <w:tc>
          <w:tcPr>
            <w:tcW w:w="8053" w:type="dxa"/>
            <w:vAlign w:val="top"/>
            <w:gridSpan w:val="3"/>
          </w:tcPr>
          <w:p>
            <w:pPr>
              <w:pStyle w:val="TableText"/>
              <w:ind w:left="105" w:right="166" w:firstLine="17"/>
              <w:spacing w:before="51" w:line="235" w:lineRule="auto"/>
              <w:rPr/>
            </w:pPr>
            <w:r>
              <w:rPr>
                <w:b/>
                <w:bCs/>
                <w:spacing w:val="9"/>
              </w:rPr>
              <w:t>【行政监管措施】</w:t>
            </w:r>
            <w:r>
              <w:rPr>
                <w:b/>
                <w:bCs/>
                <w:spacing w:val="-31"/>
              </w:rPr>
              <w:t xml:space="preserve"> </w:t>
            </w:r>
            <w:r>
              <w:rPr>
                <w:spacing w:val="9"/>
              </w:rPr>
              <w:t>中国证券监督管理委员会浙江监管</w:t>
            </w:r>
            <w:r>
              <w:rPr>
                <w:spacing w:val="8"/>
              </w:rPr>
              <w:t>局决定对杭州敦信资产管理有限</w:t>
            </w:r>
            <w:r>
              <w:rPr/>
              <w:t xml:space="preserve"> </w:t>
            </w:r>
            <w:r>
              <w:rPr>
                <w:spacing w:val="7"/>
              </w:rPr>
              <w:t>公司采取出具警示函的监督管理措施， 并记入证券期货市场诚信档案。</w:t>
            </w:r>
          </w:p>
        </w:tc>
      </w:tr>
    </w:tbl>
    <w:p>
      <w:pPr>
        <w:pStyle w:val="BodyText"/>
        <w:spacing w:line="424"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4"/>
        </w:rPr>
        <w:t>（4） 立案调查</w:t>
      </w:r>
    </w:p>
    <w:p>
      <w:pPr>
        <w:spacing w:before="193"/>
        <w:rPr/>
      </w:pPr>
      <w:r/>
    </w:p>
    <w:tbl>
      <w:tblPr>
        <w:tblStyle w:val="TableNormal"/>
        <w:tblW w:w="8053" w:type="dxa"/>
        <w:tblInd w:w="144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6" w:hRule="atLeast"/>
        </w:trPr>
        <w:tc>
          <w:tcPr>
            <w:shd w:val="clear" w:fill="4F81BD"/>
            <w:tcW w:w="1214" w:type="dxa"/>
            <w:vAlign w:val="top"/>
            <w:tcBorders>
              <w:bottom w:val="single" w:color="FFFFFF" w:sz="2" w:space="0"/>
            </w:tcBorders>
          </w:tcPr>
          <w:p>
            <w:pPr>
              <w:pStyle w:val="TableText"/>
              <w:ind w:left="181"/>
              <w:spacing w:before="110" w:line="186" w:lineRule="auto"/>
              <w:rPr/>
            </w:pPr>
            <w:r>
              <w:rPr>
                <w:b/>
                <w:bCs/>
                <w:color w:val="FFFFFF"/>
                <w:spacing w:val="8"/>
              </w:rPr>
              <w:t>公司代码</w:t>
            </w:r>
          </w:p>
        </w:tc>
        <w:tc>
          <w:tcPr>
            <w:shd w:val="clear" w:fill="4F81BD"/>
            <w:tcW w:w="1343" w:type="dxa"/>
            <w:vAlign w:val="top"/>
            <w:tcBorders>
              <w:bottom w:val="single" w:color="FFFFFF" w:sz="2" w:space="0"/>
            </w:tcBorders>
          </w:tcPr>
          <w:p>
            <w:pPr>
              <w:pStyle w:val="TableText"/>
              <w:ind w:left="244"/>
              <w:spacing w:before="110" w:line="186" w:lineRule="auto"/>
              <w:rPr/>
            </w:pPr>
            <w:r>
              <w:rPr>
                <w:b/>
                <w:bCs/>
                <w:color w:val="FFFFFF"/>
                <w:spacing w:val="8"/>
              </w:rPr>
              <w:t>公司简称</w:t>
            </w:r>
          </w:p>
        </w:tc>
        <w:tc>
          <w:tcPr>
            <w:shd w:val="clear" w:fill="4F81BD"/>
            <w:tcW w:w="5496" w:type="dxa"/>
            <w:vAlign w:val="top"/>
            <w:tcBorders>
              <w:bottom w:val="single" w:color="FFFFFF" w:sz="2" w:space="0"/>
            </w:tcBorders>
          </w:tcPr>
          <w:p>
            <w:pPr>
              <w:pStyle w:val="TableText"/>
              <w:ind w:left="2320"/>
              <w:spacing w:before="110" w:line="186" w:lineRule="auto"/>
              <w:rPr/>
            </w:pPr>
            <w:r>
              <w:rPr>
                <w:b/>
                <w:bCs/>
                <w:color w:val="FFFFFF"/>
                <w:spacing w:val="8"/>
              </w:rPr>
              <w:t>违规行为</w:t>
            </w:r>
          </w:p>
        </w:tc>
      </w:tr>
      <w:tr>
        <w:trPr>
          <w:trHeight w:val="1085" w:hRule="atLeast"/>
        </w:trPr>
        <w:tc>
          <w:tcPr>
            <w:shd w:val="clear" w:fill="B8CCE4"/>
            <w:tcW w:w="1214" w:type="dxa"/>
            <w:vAlign w:val="top"/>
            <w:tcBorders>
              <w:top w:val="single" w:color="FFFFFF" w:sz="2" w:space="0"/>
            </w:tcBorders>
          </w:tcPr>
          <w:p>
            <w:pPr>
              <w:spacing w:line="370" w:lineRule="auto"/>
              <w:rPr>
                <w:rFonts w:ascii="Arial"/>
                <w:sz w:val="21"/>
              </w:rPr>
            </w:pPr>
            <w:r/>
          </w:p>
          <w:p>
            <w:pPr>
              <w:pStyle w:val="TableText"/>
              <w:ind w:left="239"/>
              <w:spacing w:before="86" w:line="179" w:lineRule="auto"/>
              <w:rPr/>
            </w:pPr>
            <w:r>
              <w:rPr>
                <w:spacing w:val="3"/>
              </w:rPr>
              <w:t>600711</w:t>
            </w:r>
          </w:p>
        </w:tc>
        <w:tc>
          <w:tcPr>
            <w:shd w:val="clear" w:fill="B8CCE4"/>
            <w:tcW w:w="1343" w:type="dxa"/>
            <w:vAlign w:val="top"/>
            <w:tcBorders>
              <w:top w:val="single" w:color="FFFFFF" w:sz="2" w:space="0"/>
            </w:tcBorders>
          </w:tcPr>
          <w:p>
            <w:pPr>
              <w:spacing w:line="357" w:lineRule="auto"/>
              <w:rPr>
                <w:rFonts w:ascii="Arial"/>
                <w:sz w:val="21"/>
              </w:rPr>
            </w:pPr>
            <w:r/>
          </w:p>
          <w:p>
            <w:pPr>
              <w:pStyle w:val="TableText"/>
              <w:ind w:left="244"/>
              <w:spacing w:before="86" w:line="189" w:lineRule="auto"/>
              <w:rPr/>
            </w:pPr>
            <w:r>
              <w:rPr>
                <w:spacing w:val="8"/>
              </w:rPr>
              <w:t>盛屯矿业</w:t>
            </w:r>
          </w:p>
        </w:tc>
        <w:tc>
          <w:tcPr>
            <w:shd w:val="clear" w:fill="B8CCE4"/>
            <w:tcW w:w="5496" w:type="dxa"/>
            <w:vAlign w:val="top"/>
            <w:tcBorders>
              <w:top w:val="single" w:color="FFFFFF" w:sz="2" w:space="0"/>
            </w:tcBorders>
          </w:tcPr>
          <w:p>
            <w:pPr>
              <w:pStyle w:val="TableText"/>
              <w:ind w:left="100" w:right="134" w:firstLine="14"/>
              <w:spacing w:before="49" w:line="239" w:lineRule="auto"/>
              <w:jc w:val="both"/>
              <w:rPr/>
            </w:pPr>
            <w:r>
              <w:rPr>
                <w:spacing w:val="6"/>
              </w:rPr>
              <w:t>因公司</w:t>
            </w:r>
            <w:r>
              <w:rPr>
                <w:b/>
                <w:bCs/>
                <w:spacing w:val="6"/>
              </w:rPr>
              <w:t>涉嫌信息披露违法违规</w:t>
            </w:r>
            <w:r>
              <w:rPr>
                <w:spacing w:val="6"/>
              </w:rPr>
              <w:t>， 根据《中华人民共和国证</w:t>
            </w:r>
            <w:r>
              <w:rPr>
                <w:spacing w:val="15"/>
                <w:w w:val="101"/>
              </w:rPr>
              <w:t xml:space="preserve"> </w:t>
            </w:r>
            <w:r>
              <w:rPr>
                <w:spacing w:val="7"/>
              </w:rPr>
              <w:t>券法》《中华人民共和国行政处罚法》等法律法规， 中国</w:t>
            </w:r>
            <w:r>
              <w:rPr>
                <w:spacing w:val="3"/>
              </w:rPr>
              <w:t xml:space="preserve"> </w:t>
            </w:r>
            <w:r>
              <w:rPr>
                <w:spacing w:val="8"/>
              </w:rPr>
              <w:t>证监会决定对公司立案。</w:t>
            </w:r>
          </w:p>
        </w:tc>
      </w:tr>
      <w:tr>
        <w:trPr>
          <w:trHeight w:val="1082" w:hRule="atLeast"/>
        </w:trPr>
        <w:tc>
          <w:tcPr>
            <w:tcW w:w="1214" w:type="dxa"/>
            <w:vAlign w:val="top"/>
          </w:tcPr>
          <w:p>
            <w:pPr>
              <w:spacing w:line="373" w:lineRule="auto"/>
              <w:rPr>
                <w:rFonts w:ascii="Arial"/>
                <w:sz w:val="21"/>
              </w:rPr>
            </w:pPr>
            <w:r/>
          </w:p>
          <w:p>
            <w:pPr>
              <w:pStyle w:val="TableText"/>
              <w:ind w:left="239"/>
              <w:spacing w:before="86" w:line="178" w:lineRule="auto"/>
              <w:rPr/>
            </w:pPr>
            <w:r>
              <w:rPr>
                <w:spacing w:val="3"/>
              </w:rPr>
              <w:t>600360</w:t>
            </w:r>
          </w:p>
        </w:tc>
        <w:tc>
          <w:tcPr>
            <w:tcW w:w="1343" w:type="dxa"/>
            <w:vAlign w:val="top"/>
          </w:tcPr>
          <w:p>
            <w:pPr>
              <w:spacing w:line="359" w:lineRule="auto"/>
              <w:rPr>
                <w:rFonts w:ascii="Arial"/>
                <w:sz w:val="21"/>
              </w:rPr>
            </w:pPr>
            <w:r/>
          </w:p>
          <w:p>
            <w:pPr>
              <w:pStyle w:val="TableText"/>
              <w:ind w:left="315"/>
              <w:spacing w:before="86" w:line="189" w:lineRule="auto"/>
              <w:rPr/>
            </w:pPr>
            <w:r>
              <w:rPr/>
              <w:t>ST</w:t>
            </w:r>
            <w:r>
              <w:rPr>
                <w:spacing w:val="2"/>
              </w:rPr>
              <w:t xml:space="preserve"> 华微</w:t>
            </w:r>
          </w:p>
        </w:tc>
        <w:tc>
          <w:tcPr>
            <w:tcW w:w="5496" w:type="dxa"/>
            <w:vAlign w:val="top"/>
          </w:tcPr>
          <w:p>
            <w:pPr>
              <w:pStyle w:val="TableText"/>
              <w:ind w:left="98" w:right="134" w:firstLine="15"/>
              <w:spacing w:before="51" w:line="238" w:lineRule="auto"/>
              <w:jc w:val="both"/>
              <w:rPr/>
            </w:pPr>
            <w:r>
              <w:rPr>
                <w:spacing w:val="6"/>
              </w:rPr>
              <w:t>因公司</w:t>
            </w:r>
            <w:r>
              <w:rPr>
                <w:b/>
                <w:bCs/>
                <w:spacing w:val="6"/>
              </w:rPr>
              <w:t>涉嫌信息披露违法违规</w:t>
            </w:r>
            <w:r>
              <w:rPr>
                <w:spacing w:val="6"/>
              </w:rPr>
              <w:t>， 根据《中华人民共和国证</w:t>
            </w:r>
            <w:r>
              <w:rPr>
                <w:spacing w:val="15"/>
                <w:w w:val="101"/>
              </w:rPr>
              <w:t xml:space="preserve"> </w:t>
            </w:r>
            <w:r>
              <w:rPr>
                <w:spacing w:val="7"/>
              </w:rPr>
              <w:t>券法》《中华人民共和国行政处罚法》等法律法规， 证监</w:t>
            </w:r>
            <w:r>
              <w:rPr>
                <w:spacing w:val="4"/>
              </w:rPr>
              <w:t xml:space="preserve"> </w:t>
            </w:r>
            <w:r>
              <w:rPr>
                <w:spacing w:val="8"/>
              </w:rPr>
              <w:t>会决定对公司立案。</w:t>
            </w:r>
          </w:p>
        </w:tc>
      </w:tr>
      <w:tr>
        <w:trPr>
          <w:trHeight w:val="1091" w:hRule="atLeast"/>
        </w:trPr>
        <w:tc>
          <w:tcPr>
            <w:shd w:val="clear" w:fill="B8CCE4"/>
            <w:tcW w:w="1214" w:type="dxa"/>
            <w:vAlign w:val="top"/>
          </w:tcPr>
          <w:p>
            <w:pPr>
              <w:spacing w:line="378" w:lineRule="auto"/>
              <w:rPr>
                <w:rFonts w:ascii="Arial"/>
                <w:sz w:val="21"/>
              </w:rPr>
            </w:pPr>
            <w:r/>
          </w:p>
          <w:p>
            <w:pPr>
              <w:pStyle w:val="TableText"/>
              <w:ind w:left="242"/>
              <w:spacing w:before="86" w:line="178" w:lineRule="auto"/>
              <w:rPr/>
            </w:pPr>
            <w:r>
              <w:rPr>
                <w:spacing w:val="3"/>
              </w:rPr>
              <w:t>300242</w:t>
            </w:r>
          </w:p>
        </w:tc>
        <w:tc>
          <w:tcPr>
            <w:shd w:val="clear" w:fill="B8CCE4"/>
            <w:tcW w:w="1343" w:type="dxa"/>
            <w:vAlign w:val="top"/>
          </w:tcPr>
          <w:p>
            <w:pPr>
              <w:spacing w:line="363" w:lineRule="auto"/>
              <w:rPr>
                <w:rFonts w:ascii="Arial"/>
                <w:sz w:val="21"/>
              </w:rPr>
            </w:pPr>
            <w:r/>
          </w:p>
          <w:p>
            <w:pPr>
              <w:pStyle w:val="TableText"/>
              <w:ind w:left="243"/>
              <w:spacing w:before="86" w:line="189" w:lineRule="auto"/>
              <w:rPr/>
            </w:pPr>
            <w:r>
              <w:rPr>
                <w:spacing w:val="8"/>
              </w:rPr>
              <w:t>佳云科技</w:t>
            </w:r>
          </w:p>
        </w:tc>
        <w:tc>
          <w:tcPr>
            <w:shd w:val="clear" w:fill="B8CCE4"/>
            <w:tcW w:w="5496" w:type="dxa"/>
            <w:vAlign w:val="top"/>
          </w:tcPr>
          <w:p>
            <w:pPr>
              <w:pStyle w:val="TableText"/>
              <w:ind w:left="100" w:right="134" w:firstLine="14"/>
              <w:spacing w:before="51"/>
              <w:jc w:val="both"/>
              <w:rPr/>
            </w:pPr>
            <w:r>
              <w:rPr>
                <w:spacing w:val="6"/>
              </w:rPr>
              <w:t>因公司</w:t>
            </w:r>
            <w:r>
              <w:rPr>
                <w:b/>
                <w:bCs/>
                <w:spacing w:val="6"/>
              </w:rPr>
              <w:t>涉嫌信息披露违法违规</w:t>
            </w:r>
            <w:r>
              <w:rPr>
                <w:spacing w:val="6"/>
              </w:rPr>
              <w:t>， 根据《中华人民共和国证</w:t>
            </w:r>
            <w:r>
              <w:rPr>
                <w:spacing w:val="15"/>
                <w:w w:val="101"/>
              </w:rPr>
              <w:t xml:space="preserve"> </w:t>
            </w:r>
            <w:r>
              <w:rPr>
                <w:spacing w:val="7"/>
              </w:rPr>
              <w:t>券法》《中华人民共和国行政处罚法》等法律法规， 中国</w:t>
            </w:r>
            <w:r>
              <w:rPr>
                <w:spacing w:val="3"/>
              </w:rPr>
              <w:t xml:space="preserve"> </w:t>
            </w:r>
            <w:r>
              <w:rPr>
                <w:spacing w:val="8"/>
              </w:rPr>
              <w:t>证监会决定对公司立案。</w:t>
            </w:r>
          </w:p>
        </w:tc>
      </w:tr>
    </w:tbl>
    <w:p>
      <w:pPr>
        <w:pStyle w:val="BodyText"/>
        <w:rPr/>
      </w:pPr>
      <w:r/>
    </w:p>
    <w:p>
      <w:pPr>
        <w:sectPr>
          <w:pgSz w:w="11910" w:h="16840"/>
          <w:pgMar w:top="400" w:right="1786" w:bottom="400" w:left="478" w:header="0" w:footer="0" w:gutter="0"/>
        </w:sectPr>
        <w:rPr/>
      </w:pPr>
    </w:p>
    <w:p>
      <w:pPr>
        <w:spacing w:line="924" w:lineRule="exact"/>
        <w:rPr/>
      </w:pPr>
      <w:r>
        <w:rPr>
          <w:position w:val="-18"/>
        </w:rPr>
        <w:pict>
          <v:group id="_x0000_s30" style="mso-position-vertical-relative:line;mso-position-horizontal-relative:char;width:134.8pt;height:46.25pt;" filled="false" stroked="false" coordsize="2696,925" coordorigin="0,0">
            <v:shape id="_x0000_s32" style="position:absolute;left:0;top:0;width:2696;height:925;" filled="false" stroked="false" type="#_x0000_t75">
              <v:imagedata o:title="" r:id="rId10"/>
            </v:shape>
            <v:shape id="_x0000_s34" style="position:absolute;left:-20;top:-20;width:2736;height:965;" filled="false" stroked="false" type="#_x0000_t202">
              <v:fill on="false"/>
              <v:stroke on="false"/>
              <v:path/>
              <v:imagedata o:title=""/>
              <o:lock v:ext="edit" aspectratio="false"/>
              <v:textbox inset="0mm,0mm,0mm,0mm">
                <w:txbxContent>
                  <w:p>
                    <w:pPr>
                      <w:ind w:left="377"/>
                      <w:spacing w:before="301"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3"/>
                      </w:rPr>
                      <w:t>上交所监管动态</w:t>
                    </w:r>
                  </w:p>
                </w:txbxContent>
              </v:textbox>
            </v:shape>
          </v:group>
        </w:pict>
      </w:r>
    </w:p>
    <w:p>
      <w:pPr>
        <w:pStyle w:val="BodyText"/>
        <w:spacing w:line="280" w:lineRule="auto"/>
        <w:rPr/>
      </w:pPr>
      <w:r/>
    </w:p>
    <w:p>
      <w:pPr>
        <w:ind w:left="938"/>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1、上市公司监管动态</w:t>
      </w:r>
    </w:p>
    <w:p>
      <w:pPr>
        <w:ind w:left="424" w:firstLine="482"/>
        <w:spacing w:before="315" w:line="183"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7"/>
        </w:rPr>
        <w:t>2024年5月13日-5月19日， 上交所公司监管部门作</w:t>
      </w:r>
      <w:r>
        <w:rPr>
          <w:rFonts w:ascii="Microsoft YaHei" w:hAnsi="Microsoft YaHei" w:eastAsia="Microsoft YaHei" w:cs="Microsoft YaHei"/>
          <w:sz w:val="24"/>
          <w:szCs w:val="24"/>
          <w:spacing w:val="-8"/>
        </w:rPr>
        <w:t>出3份监管警示函， 对3宗行为予以纪律处分。</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8"/>
        </w:rPr>
        <w:t>同时，</w:t>
      </w:r>
      <w:r>
        <w:rPr>
          <w:rFonts w:ascii="Microsoft YaHei" w:hAnsi="Microsoft YaHei" w:eastAsia="Microsoft YaHei" w:cs="Microsoft YaHei"/>
          <w:sz w:val="24"/>
          <w:szCs w:val="24"/>
          <w:spacing w:val="-15"/>
        </w:rPr>
        <w:t xml:space="preserve"> </w:t>
      </w:r>
      <w:r>
        <w:rPr>
          <w:rFonts w:ascii="Microsoft YaHei" w:hAnsi="Microsoft YaHei" w:eastAsia="Microsoft YaHei" w:cs="Microsoft YaHei"/>
          <w:sz w:val="24"/>
          <w:szCs w:val="24"/>
          <w:spacing w:val="-8"/>
        </w:rPr>
        <w:t>加大信息披露和股价异常的联动监管， 针对公司披露敏感信息或股价发生明</w:t>
      </w:r>
      <w:r>
        <w:rPr>
          <w:rFonts w:ascii="Microsoft YaHei" w:hAnsi="Microsoft YaHei" w:eastAsia="Microsoft YaHei" w:cs="Microsoft YaHei"/>
          <w:sz w:val="24"/>
          <w:szCs w:val="24"/>
          <w:spacing w:val="-9"/>
        </w:rPr>
        <w:t>显异常的， 提请启</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动内幕交易、异常交易核查6单。</w:t>
      </w:r>
    </w:p>
    <w:p>
      <w:pPr>
        <w:ind w:firstLine="1606"/>
        <w:spacing w:before="90" w:line="3448" w:lineRule="exact"/>
        <w:rPr/>
      </w:pPr>
      <w:r>
        <w:rPr>
          <w:position w:val="-68"/>
        </w:rPr>
        <w:drawing>
          <wp:inline distT="0" distB="0" distL="0" distR="0">
            <wp:extent cx="5039994" cy="2189479"/>
            <wp:effectExtent l="0" t="0" r="0" b="0"/>
            <wp:docPr id="12" name="IM 12"/>
            <wp:cNvGraphicFramePr/>
            <a:graphic>
              <a:graphicData uri="http://schemas.openxmlformats.org/drawingml/2006/picture">
                <pic:pic>
                  <pic:nvPicPr>
                    <pic:cNvPr id="12" name="IM 12"/>
                    <pic:cNvPicPr/>
                  </pic:nvPicPr>
                  <pic:blipFill>
                    <a:blip r:embed="rId11"/>
                    <a:stretch>
                      <a:fillRect/>
                    </a:stretch>
                  </pic:blipFill>
                  <pic:spPr>
                    <a:xfrm rot="0">
                      <a:off x="0" y="0"/>
                      <a:ext cx="5039994" cy="2189479"/>
                    </a:xfrm>
                    <a:prstGeom prst="rect">
                      <a:avLst/>
                    </a:prstGeom>
                  </pic:spPr>
                </pic:pic>
              </a:graphicData>
            </a:graphic>
          </wp:inline>
        </w:drawing>
      </w:r>
    </w:p>
    <w:p>
      <w:pPr>
        <w:pStyle w:val="BodyText"/>
        <w:rPr/>
      </w:pPr>
      <w:r/>
    </w:p>
    <w:p>
      <w:pPr>
        <w:ind w:left="430"/>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1"/>
        </w:rPr>
        <w:t>（1） 监管措施统计</w:t>
      </w:r>
    </w:p>
    <w:p>
      <w:pPr>
        <w:rPr/>
      </w:pPr>
      <w:r/>
    </w:p>
    <w:tbl>
      <w:tblPr>
        <w:tblStyle w:val="TableNormal"/>
        <w:tblW w:w="8819" w:type="dxa"/>
        <w:tblInd w:w="1202"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379" w:hRule="atLeast"/>
        </w:trPr>
        <w:tc>
          <w:tcPr>
            <w:shd w:val="clear" w:fill="C0504D"/>
            <w:tcW w:w="1276" w:type="dxa"/>
            <w:vAlign w:val="top"/>
            <w:tcBorders>
              <w:bottom w:val="single" w:color="FFFFFF" w:sz="10" w:space="0"/>
            </w:tcBorders>
          </w:tcPr>
          <w:p>
            <w:pPr>
              <w:pStyle w:val="TableText"/>
              <w:ind w:left="212"/>
              <w:spacing w:before="91" w:line="189" w:lineRule="auto"/>
              <w:rPr/>
            </w:pPr>
            <w:r>
              <w:rPr>
                <w:b/>
                <w:bCs/>
                <w:color w:val="FFFFFF"/>
                <w:spacing w:val="8"/>
              </w:rPr>
              <w:t>公司代码</w:t>
            </w:r>
          </w:p>
        </w:tc>
        <w:tc>
          <w:tcPr>
            <w:shd w:val="clear" w:fill="C0504D"/>
            <w:tcW w:w="1215" w:type="dxa"/>
            <w:vAlign w:val="top"/>
            <w:tcBorders>
              <w:bottom w:val="single" w:color="FFFFFF" w:sz="10" w:space="0"/>
            </w:tcBorders>
          </w:tcPr>
          <w:p>
            <w:pPr>
              <w:pStyle w:val="TableText"/>
              <w:ind w:left="179"/>
              <w:spacing w:before="91" w:line="189" w:lineRule="auto"/>
              <w:rPr/>
            </w:pPr>
            <w:r>
              <w:rPr>
                <w:b/>
                <w:bCs/>
                <w:color w:val="FFFFFF"/>
                <w:spacing w:val="8"/>
              </w:rPr>
              <w:t>公司简称</w:t>
            </w:r>
          </w:p>
        </w:tc>
        <w:tc>
          <w:tcPr>
            <w:shd w:val="clear" w:fill="C0504D"/>
            <w:tcW w:w="1324" w:type="dxa"/>
            <w:vAlign w:val="top"/>
            <w:tcBorders>
              <w:bottom w:val="single" w:color="FFFFFF" w:sz="10" w:space="0"/>
            </w:tcBorders>
          </w:tcPr>
          <w:p>
            <w:pPr>
              <w:pStyle w:val="TableText"/>
              <w:ind w:left="246"/>
              <w:spacing w:before="92" w:line="188" w:lineRule="auto"/>
              <w:rPr/>
            </w:pPr>
            <w:r>
              <w:rPr>
                <w:b/>
                <w:bCs/>
                <w:color w:val="FFFFFF"/>
                <w:spacing w:val="5"/>
              </w:rPr>
              <w:t>函件类别</w:t>
            </w:r>
          </w:p>
        </w:tc>
        <w:tc>
          <w:tcPr>
            <w:shd w:val="clear" w:fill="C0504D"/>
            <w:tcW w:w="5004" w:type="dxa"/>
            <w:vAlign w:val="top"/>
            <w:tcBorders>
              <w:bottom w:val="single" w:color="FFFFFF" w:sz="10" w:space="0"/>
            </w:tcBorders>
          </w:tcPr>
          <w:p>
            <w:pPr>
              <w:pStyle w:val="TableText"/>
              <w:ind w:left="2074"/>
              <w:spacing w:before="91" w:line="189" w:lineRule="auto"/>
              <w:rPr/>
            </w:pPr>
            <w:r>
              <w:rPr>
                <w:b/>
                <w:bCs/>
                <w:color w:val="FFFFFF"/>
                <w:spacing w:val="8"/>
              </w:rPr>
              <w:t>违规类型</w:t>
            </w:r>
          </w:p>
        </w:tc>
      </w:tr>
      <w:tr>
        <w:trPr>
          <w:trHeight w:val="1798" w:hRule="atLeast"/>
        </w:trPr>
        <w:tc>
          <w:tcPr>
            <w:shd w:val="clear" w:fill="F2DCDC"/>
            <w:tcW w:w="1276" w:type="dxa"/>
            <w:vAlign w:val="top"/>
            <w:tcBorders>
              <w:top w:val="single" w:color="FFFFFF" w:sz="10" w:space="0"/>
            </w:tcBorders>
          </w:tcPr>
          <w:p>
            <w:pPr>
              <w:pStyle w:val="TableText"/>
              <w:ind w:left="270"/>
              <w:spacing w:before="93" w:line="178" w:lineRule="auto"/>
              <w:rPr/>
            </w:pPr>
            <w:r>
              <w:rPr>
                <w:spacing w:val="3"/>
              </w:rPr>
              <w:t>600763</w:t>
            </w:r>
          </w:p>
        </w:tc>
        <w:tc>
          <w:tcPr>
            <w:shd w:val="clear" w:fill="F2DCDC"/>
            <w:tcW w:w="1215" w:type="dxa"/>
            <w:vAlign w:val="top"/>
            <w:tcBorders>
              <w:top w:val="single" w:color="FFFFFF" w:sz="10" w:space="0"/>
            </w:tcBorders>
          </w:tcPr>
          <w:p>
            <w:pPr>
              <w:pStyle w:val="TableText"/>
              <w:ind w:left="177"/>
              <w:spacing w:before="78" w:line="189" w:lineRule="auto"/>
              <w:rPr/>
            </w:pPr>
            <w:r>
              <w:rPr>
                <w:spacing w:val="8"/>
              </w:rPr>
              <w:t>通策医疗</w:t>
            </w:r>
          </w:p>
        </w:tc>
        <w:tc>
          <w:tcPr>
            <w:shd w:val="clear" w:fill="F2DCDC"/>
            <w:tcW w:w="1324" w:type="dxa"/>
            <w:vAlign w:val="top"/>
            <w:tcBorders>
              <w:top w:val="single" w:color="FFFFFF" w:sz="10" w:space="0"/>
            </w:tcBorders>
          </w:tcPr>
          <w:p>
            <w:pPr>
              <w:pStyle w:val="TableText"/>
              <w:ind w:left="236"/>
              <w:spacing w:before="78" w:line="189" w:lineRule="auto"/>
              <w:rPr/>
            </w:pPr>
            <w:r>
              <w:rPr>
                <w:spacing w:val="8"/>
              </w:rPr>
              <w:t>监管警示</w:t>
            </w:r>
          </w:p>
        </w:tc>
        <w:tc>
          <w:tcPr>
            <w:shd w:val="clear" w:fill="F2DCDC"/>
            <w:tcW w:w="5004" w:type="dxa"/>
            <w:vAlign w:val="top"/>
            <w:tcBorders>
              <w:top w:val="single" w:color="FFFFFF" w:sz="10" w:space="0"/>
            </w:tcBorders>
          </w:tcPr>
          <w:p>
            <w:pPr>
              <w:pStyle w:val="TableText"/>
              <w:ind w:left="3" w:right="159" w:firstLine="1"/>
              <w:spacing w:before="79" w:line="239" w:lineRule="auto"/>
              <w:jc w:val="both"/>
              <w:rPr/>
            </w:pPr>
            <w:r>
              <w:rPr>
                <w:spacing w:val="9"/>
              </w:rPr>
              <w:t>实控人控制的眼科投资未能按照公告的还款计划及时</w:t>
            </w:r>
            <w:r>
              <w:rPr>
                <w:spacing w:val="17"/>
              </w:rPr>
              <w:t xml:space="preserve"> </w:t>
            </w:r>
            <w:r>
              <w:rPr>
                <w:spacing w:val="7"/>
              </w:rPr>
              <w:t>归还</w:t>
            </w:r>
            <w:r>
              <w:rPr>
                <w:b/>
                <w:bCs/>
                <w:spacing w:val="7"/>
              </w:rPr>
              <w:t>财务资助款</w:t>
            </w:r>
            <w:r>
              <w:rPr>
                <w:spacing w:val="7"/>
              </w:rPr>
              <w:t>， 实控人、董事长在眼科投资未</w:t>
            </w:r>
            <w:r>
              <w:rPr>
                <w:spacing w:val="6"/>
              </w:rPr>
              <w:t>能按</w:t>
            </w:r>
            <w:r>
              <w:rPr/>
              <w:t xml:space="preserve"> </w:t>
            </w:r>
            <w:r>
              <w:rPr>
                <w:spacing w:val="7"/>
              </w:rPr>
              <w:t>承诺时限归还时没有代为履行归还义务， 公司未</w:t>
            </w:r>
            <w:r>
              <w:rPr>
                <w:spacing w:val="6"/>
              </w:rPr>
              <w:t>能在</w:t>
            </w:r>
            <w:r>
              <w:rPr/>
              <w:t xml:space="preserve"> </w:t>
            </w:r>
            <w:r>
              <w:rPr>
                <w:spacing w:val="9"/>
              </w:rPr>
              <w:t>三叶口腔和天使口腔的股权转让交易完成前解决对其</w:t>
            </w:r>
            <w:r>
              <w:rPr>
                <w:spacing w:val="18"/>
              </w:rPr>
              <w:t xml:space="preserve"> </w:t>
            </w:r>
            <w:r>
              <w:rPr>
                <w:spacing w:val="5"/>
              </w:rPr>
              <w:t>提供的借款， 导致公司发生</w:t>
            </w:r>
            <w:r>
              <w:rPr>
                <w:b/>
                <w:bCs/>
                <w:spacing w:val="5"/>
              </w:rPr>
              <w:t>资金占用</w:t>
            </w:r>
            <w:r>
              <w:rPr>
                <w:spacing w:val="5"/>
              </w:rPr>
              <w:t>事项。</w:t>
            </w:r>
          </w:p>
        </w:tc>
      </w:tr>
      <w:tr>
        <w:trPr>
          <w:trHeight w:val="1084" w:hRule="atLeast"/>
        </w:trPr>
        <w:tc>
          <w:tcPr>
            <w:tcW w:w="1276" w:type="dxa"/>
            <w:vAlign w:val="top"/>
          </w:tcPr>
          <w:p>
            <w:pPr>
              <w:pStyle w:val="TableText"/>
              <w:ind w:left="270"/>
              <w:spacing w:before="99" w:line="178" w:lineRule="auto"/>
              <w:rPr/>
            </w:pPr>
            <w:r>
              <w:rPr>
                <w:spacing w:val="3"/>
              </w:rPr>
              <w:t>603496</w:t>
            </w:r>
          </w:p>
        </w:tc>
        <w:tc>
          <w:tcPr>
            <w:tcW w:w="1215" w:type="dxa"/>
            <w:vAlign w:val="top"/>
          </w:tcPr>
          <w:p>
            <w:pPr>
              <w:pStyle w:val="TableText"/>
              <w:ind w:left="178"/>
              <w:spacing w:before="84" w:line="189" w:lineRule="auto"/>
              <w:rPr/>
            </w:pPr>
            <w:r>
              <w:rPr>
                <w:spacing w:val="8"/>
              </w:rPr>
              <w:t>恒为科技</w:t>
            </w:r>
          </w:p>
        </w:tc>
        <w:tc>
          <w:tcPr>
            <w:tcW w:w="1324" w:type="dxa"/>
            <w:vAlign w:val="top"/>
          </w:tcPr>
          <w:p>
            <w:pPr>
              <w:pStyle w:val="TableText"/>
              <w:ind w:left="236"/>
              <w:spacing w:before="84" w:line="189" w:lineRule="auto"/>
              <w:rPr/>
            </w:pPr>
            <w:r>
              <w:rPr>
                <w:spacing w:val="8"/>
              </w:rPr>
              <w:t>监管警示</w:t>
            </w:r>
          </w:p>
        </w:tc>
        <w:tc>
          <w:tcPr>
            <w:tcW w:w="5004" w:type="dxa"/>
            <w:vAlign w:val="top"/>
          </w:tcPr>
          <w:p>
            <w:pPr>
              <w:pStyle w:val="TableText"/>
              <w:ind w:left="2" w:right="159"/>
              <w:spacing w:before="83" w:line="231" w:lineRule="auto"/>
              <w:jc w:val="both"/>
              <w:rPr/>
            </w:pPr>
            <w:r>
              <w:rPr>
                <w:spacing w:val="7"/>
              </w:rPr>
              <w:t>公司在</w:t>
            </w:r>
            <w:r>
              <w:rPr>
                <w:b/>
                <w:bCs/>
                <w:spacing w:val="7"/>
              </w:rPr>
              <w:t>项目中标重大事项</w:t>
            </w:r>
            <w:r>
              <w:rPr>
                <w:spacing w:val="7"/>
              </w:rPr>
              <w:t>达到披露标准， 且已经</w:t>
            </w:r>
            <w:r>
              <w:rPr>
                <w:spacing w:val="6"/>
              </w:rPr>
              <w:t>在非</w:t>
            </w:r>
            <w:r>
              <w:rPr/>
              <w:t xml:space="preserve"> </w:t>
            </w:r>
            <w:r>
              <w:rPr>
                <w:spacing w:val="7"/>
              </w:rPr>
              <w:t>法定信息披露渠道公开的情况下， 未及时履行</w:t>
            </w:r>
            <w:r>
              <w:rPr>
                <w:spacing w:val="6"/>
              </w:rPr>
              <w:t>信息披</w:t>
            </w:r>
            <w:r>
              <w:rPr/>
              <w:t xml:space="preserve"> </w:t>
            </w:r>
            <w:r>
              <w:rPr>
                <w:spacing w:val="5"/>
              </w:rPr>
              <w:t>露义务， 经监管督促方才予以公告。</w:t>
            </w:r>
          </w:p>
        </w:tc>
      </w:tr>
      <w:tr>
        <w:trPr>
          <w:trHeight w:val="723" w:hRule="atLeast"/>
        </w:trPr>
        <w:tc>
          <w:tcPr>
            <w:shd w:val="clear" w:fill="F2DCDC"/>
            <w:tcW w:w="1276" w:type="dxa"/>
            <w:vAlign w:val="top"/>
          </w:tcPr>
          <w:p>
            <w:pPr>
              <w:pStyle w:val="TableText"/>
              <w:ind w:left="270"/>
              <w:spacing w:before="100" w:line="179" w:lineRule="auto"/>
              <w:rPr/>
            </w:pPr>
            <w:r>
              <w:rPr>
                <w:spacing w:val="3"/>
              </w:rPr>
              <w:t>600122</w:t>
            </w:r>
          </w:p>
        </w:tc>
        <w:tc>
          <w:tcPr>
            <w:shd w:val="clear" w:fill="F2DCDC"/>
            <w:tcW w:w="1215" w:type="dxa"/>
            <w:vAlign w:val="top"/>
          </w:tcPr>
          <w:p>
            <w:pPr>
              <w:pStyle w:val="TableText"/>
              <w:ind w:left="198"/>
              <w:spacing w:before="87" w:line="189" w:lineRule="auto"/>
              <w:rPr/>
            </w:pPr>
            <w:r>
              <w:rPr>
                <w:spacing w:val="4"/>
              </w:rPr>
              <w:t>*</w:t>
            </w:r>
            <w:r>
              <w:rPr/>
              <w:t>ST</w:t>
            </w:r>
            <w:r>
              <w:rPr>
                <w:spacing w:val="4"/>
              </w:rPr>
              <w:t xml:space="preserve"> 宏图</w:t>
            </w:r>
          </w:p>
        </w:tc>
        <w:tc>
          <w:tcPr>
            <w:shd w:val="clear" w:fill="F2DCDC"/>
            <w:tcW w:w="1324" w:type="dxa"/>
            <w:vAlign w:val="top"/>
          </w:tcPr>
          <w:p>
            <w:pPr>
              <w:pStyle w:val="TableText"/>
              <w:ind w:left="234"/>
              <w:spacing w:before="90" w:line="187" w:lineRule="auto"/>
              <w:rPr/>
            </w:pPr>
            <w:r>
              <w:rPr>
                <w:spacing w:val="8"/>
              </w:rPr>
              <w:t>公开谴责</w:t>
            </w:r>
          </w:p>
        </w:tc>
        <w:tc>
          <w:tcPr>
            <w:shd w:val="clear" w:fill="F2DCDC"/>
            <w:tcW w:w="5004" w:type="dxa"/>
            <w:vAlign w:val="top"/>
          </w:tcPr>
          <w:p>
            <w:pPr>
              <w:pStyle w:val="TableText"/>
              <w:ind w:left="3" w:right="13" w:hanging="1"/>
              <w:spacing w:before="86" w:line="219" w:lineRule="auto"/>
              <w:rPr/>
            </w:pPr>
            <w:r>
              <w:rPr>
                <w:spacing w:val="6"/>
              </w:rPr>
              <w:t>公司披露 2017 年至 2021 年年度报告存在</w:t>
            </w:r>
            <w:r>
              <w:rPr>
                <w:b/>
                <w:bCs/>
                <w:spacing w:val="6"/>
              </w:rPr>
              <w:t>虚假记载和</w:t>
            </w:r>
            <w:r>
              <w:rPr>
                <w:b/>
                <w:bCs/>
                <w:spacing w:val="16"/>
                <w:w w:val="101"/>
              </w:rPr>
              <w:t xml:space="preserve"> </w:t>
            </w:r>
            <w:r>
              <w:rPr>
                <w:b/>
                <w:bCs/>
                <w:spacing w:val="6"/>
              </w:rPr>
              <w:t>重大遗漏。</w:t>
            </w:r>
          </w:p>
        </w:tc>
      </w:tr>
      <w:tr>
        <w:trPr>
          <w:trHeight w:val="1803" w:hRule="atLeast"/>
        </w:trPr>
        <w:tc>
          <w:tcPr>
            <w:tcW w:w="1276" w:type="dxa"/>
            <w:vAlign w:val="top"/>
          </w:tcPr>
          <w:p>
            <w:pPr>
              <w:pStyle w:val="TableText"/>
              <w:ind w:left="270"/>
              <w:spacing w:before="101" w:line="179" w:lineRule="auto"/>
              <w:rPr/>
            </w:pPr>
            <w:r>
              <w:rPr>
                <w:spacing w:val="3"/>
              </w:rPr>
              <w:t>600122</w:t>
            </w:r>
          </w:p>
        </w:tc>
        <w:tc>
          <w:tcPr>
            <w:tcW w:w="1215" w:type="dxa"/>
            <w:vAlign w:val="top"/>
          </w:tcPr>
          <w:p>
            <w:pPr>
              <w:pStyle w:val="TableText"/>
              <w:ind w:left="198"/>
              <w:spacing w:before="88" w:line="189" w:lineRule="auto"/>
              <w:rPr/>
            </w:pPr>
            <w:r>
              <w:rPr>
                <w:spacing w:val="4"/>
              </w:rPr>
              <w:t>*</w:t>
            </w:r>
            <w:r>
              <w:rPr/>
              <w:t>ST</w:t>
            </w:r>
            <w:r>
              <w:rPr>
                <w:spacing w:val="4"/>
              </w:rPr>
              <w:t xml:space="preserve"> 宏图</w:t>
            </w:r>
          </w:p>
        </w:tc>
        <w:tc>
          <w:tcPr>
            <w:tcW w:w="1324" w:type="dxa"/>
            <w:vAlign w:val="top"/>
          </w:tcPr>
          <w:p>
            <w:pPr>
              <w:pStyle w:val="TableText"/>
              <w:ind w:left="27" w:right="27" w:hanging="1"/>
              <w:spacing w:before="91" w:line="238" w:lineRule="auto"/>
              <w:rPr/>
            </w:pPr>
            <w:r>
              <w:rPr>
                <w:spacing w:val="9"/>
              </w:rPr>
              <w:t>公开认定一定</w:t>
            </w:r>
            <w:r>
              <w:rPr/>
              <w:t xml:space="preserve"> </w:t>
            </w:r>
            <w:r>
              <w:rPr>
                <w:spacing w:val="8"/>
              </w:rPr>
              <w:t>年限内不适合</w:t>
            </w:r>
            <w:r>
              <w:rPr>
                <w:spacing w:val="4"/>
              </w:rPr>
              <w:t xml:space="preserve"> </w:t>
            </w:r>
            <w:r>
              <w:rPr>
                <w:spacing w:val="8"/>
              </w:rPr>
              <w:t>担任上市公司</w:t>
            </w:r>
            <w:r>
              <w:rPr>
                <w:spacing w:val="4"/>
              </w:rPr>
              <w:t xml:space="preserve"> </w:t>
            </w:r>
            <w:r>
              <w:rPr>
                <w:spacing w:val="7"/>
              </w:rPr>
              <w:t>董事、监事、</w:t>
            </w:r>
            <w:r>
              <w:rPr>
                <w:spacing w:val="1"/>
              </w:rPr>
              <w:t xml:space="preserve"> </w:t>
            </w:r>
            <w:r>
              <w:rPr>
                <w:spacing w:val="8"/>
              </w:rPr>
              <w:t>高级管理人员</w:t>
            </w:r>
          </w:p>
        </w:tc>
        <w:tc>
          <w:tcPr>
            <w:tcW w:w="5004" w:type="dxa"/>
            <w:vAlign w:val="top"/>
          </w:tcPr>
          <w:p>
            <w:pPr>
              <w:pStyle w:val="TableText"/>
              <w:ind w:left="3" w:right="13" w:hanging="1"/>
              <w:spacing w:before="85" w:line="251" w:lineRule="auto"/>
              <w:rPr/>
            </w:pPr>
            <w:r>
              <w:rPr>
                <w:spacing w:val="6"/>
              </w:rPr>
              <w:t>公司披露 2017 年至 2021 年年度报告存在</w:t>
            </w:r>
            <w:r>
              <w:rPr>
                <w:b/>
                <w:bCs/>
                <w:spacing w:val="6"/>
              </w:rPr>
              <w:t>虚假记载和</w:t>
            </w:r>
            <w:r>
              <w:rPr>
                <w:b/>
                <w:bCs/>
                <w:spacing w:val="16"/>
                <w:w w:val="101"/>
              </w:rPr>
              <w:t xml:space="preserve"> </w:t>
            </w:r>
            <w:r>
              <w:rPr>
                <w:b/>
                <w:bCs/>
                <w:spacing w:val="6"/>
              </w:rPr>
              <w:t>重大遗漏。</w:t>
            </w:r>
          </w:p>
        </w:tc>
      </w:tr>
      <w:tr>
        <w:trPr>
          <w:trHeight w:val="1442" w:hRule="atLeast"/>
        </w:trPr>
        <w:tc>
          <w:tcPr>
            <w:shd w:val="clear" w:fill="F2DCDC"/>
            <w:tcW w:w="1276" w:type="dxa"/>
            <w:vAlign w:val="top"/>
          </w:tcPr>
          <w:p>
            <w:pPr>
              <w:pStyle w:val="TableText"/>
              <w:ind w:left="270"/>
              <w:spacing w:before="106" w:line="178" w:lineRule="auto"/>
              <w:rPr/>
            </w:pPr>
            <w:r>
              <w:rPr>
                <w:spacing w:val="3"/>
              </w:rPr>
              <w:t>600077</w:t>
            </w:r>
          </w:p>
        </w:tc>
        <w:tc>
          <w:tcPr>
            <w:shd w:val="clear" w:fill="F2DCDC"/>
            <w:tcW w:w="1215" w:type="dxa"/>
            <w:vAlign w:val="top"/>
          </w:tcPr>
          <w:p>
            <w:pPr>
              <w:pStyle w:val="TableText"/>
              <w:ind w:left="198"/>
              <w:spacing w:before="91" w:line="189" w:lineRule="auto"/>
              <w:rPr/>
            </w:pPr>
            <w:r>
              <w:rPr>
                <w:spacing w:val="4"/>
              </w:rPr>
              <w:t>*</w:t>
            </w:r>
            <w:r>
              <w:rPr/>
              <w:t>ST</w:t>
            </w:r>
            <w:r>
              <w:rPr>
                <w:spacing w:val="4"/>
              </w:rPr>
              <w:t xml:space="preserve"> 宋都</w:t>
            </w:r>
          </w:p>
        </w:tc>
        <w:tc>
          <w:tcPr>
            <w:shd w:val="clear" w:fill="F2DCDC"/>
            <w:tcW w:w="1324" w:type="dxa"/>
            <w:vAlign w:val="top"/>
          </w:tcPr>
          <w:p>
            <w:pPr>
              <w:pStyle w:val="TableText"/>
              <w:ind w:left="234"/>
              <w:spacing w:before="94" w:line="187" w:lineRule="auto"/>
              <w:rPr/>
            </w:pPr>
            <w:r>
              <w:rPr>
                <w:spacing w:val="8"/>
              </w:rPr>
              <w:t>公开谴责</w:t>
            </w:r>
          </w:p>
        </w:tc>
        <w:tc>
          <w:tcPr>
            <w:shd w:val="clear" w:fill="F2DCDC"/>
            <w:tcW w:w="5004" w:type="dxa"/>
            <w:vAlign w:val="top"/>
          </w:tcPr>
          <w:p>
            <w:pPr>
              <w:pStyle w:val="TableText"/>
              <w:ind w:left="2" w:right="159"/>
              <w:spacing w:before="93" w:line="234" w:lineRule="auto"/>
              <w:jc w:val="both"/>
              <w:rPr/>
            </w:pPr>
            <w:r>
              <w:rPr>
                <w:spacing w:val="7"/>
              </w:rPr>
              <w:t>公司为控股股东提供</w:t>
            </w:r>
            <w:r>
              <w:rPr>
                <w:b/>
                <w:bCs/>
                <w:spacing w:val="7"/>
              </w:rPr>
              <w:t>巨额担保</w:t>
            </w:r>
            <w:r>
              <w:rPr>
                <w:spacing w:val="7"/>
              </w:rPr>
              <w:t>， 控股股东、实际</w:t>
            </w:r>
            <w:r>
              <w:rPr>
                <w:spacing w:val="6"/>
              </w:rPr>
              <w:t>控制</w:t>
            </w:r>
            <w:r>
              <w:rPr/>
              <w:t xml:space="preserve"> </w:t>
            </w:r>
            <w:r>
              <w:rPr>
                <w:spacing w:val="7"/>
              </w:rPr>
              <w:t>人承诺在一定期限内消除互保情形， 对公司股票</w:t>
            </w:r>
            <w:r>
              <w:rPr>
                <w:spacing w:val="6"/>
              </w:rPr>
              <w:t>价格</w:t>
            </w:r>
            <w:r>
              <w:rPr/>
              <w:t xml:space="preserve"> </w:t>
            </w:r>
            <w:r>
              <w:rPr>
                <w:spacing w:val="7"/>
              </w:rPr>
              <w:t>和投资者决策具有重大影响， 但控股股东、实际</w:t>
            </w:r>
            <w:r>
              <w:rPr>
                <w:spacing w:val="6"/>
              </w:rPr>
              <w:t>控制</w:t>
            </w:r>
            <w:r>
              <w:rPr/>
              <w:t xml:space="preserve"> </w:t>
            </w:r>
            <w:r>
              <w:rPr>
                <w:spacing w:val="6"/>
              </w:rPr>
              <w:t>人未履行其公开承诺， 严重损害上市公司利益。</w:t>
            </w:r>
          </w:p>
        </w:tc>
      </w:tr>
      <w:tr>
        <w:trPr>
          <w:trHeight w:val="375" w:hRule="atLeast"/>
        </w:trPr>
        <w:tc>
          <w:tcPr>
            <w:tcW w:w="1276" w:type="dxa"/>
            <w:vAlign w:val="top"/>
          </w:tcPr>
          <w:p>
            <w:pPr>
              <w:pStyle w:val="TableText"/>
              <w:ind w:left="270"/>
              <w:spacing w:before="110" w:line="178" w:lineRule="auto"/>
              <w:rPr/>
            </w:pPr>
            <w:r>
              <w:rPr>
                <w:spacing w:val="3"/>
              </w:rPr>
              <w:t>600898</w:t>
            </w:r>
          </w:p>
        </w:tc>
        <w:tc>
          <w:tcPr>
            <w:tcW w:w="1215" w:type="dxa"/>
            <w:vAlign w:val="top"/>
          </w:tcPr>
          <w:p>
            <w:pPr>
              <w:pStyle w:val="TableText"/>
              <w:ind w:left="198"/>
              <w:spacing w:before="94" w:line="189" w:lineRule="auto"/>
              <w:rPr/>
            </w:pPr>
            <w:r>
              <w:rPr>
                <w:spacing w:val="4"/>
              </w:rPr>
              <w:t>*</w:t>
            </w:r>
            <w:r>
              <w:rPr/>
              <w:t>ST</w:t>
            </w:r>
            <w:r>
              <w:rPr>
                <w:spacing w:val="4"/>
              </w:rPr>
              <w:t xml:space="preserve"> 美讯</w:t>
            </w:r>
          </w:p>
        </w:tc>
        <w:tc>
          <w:tcPr>
            <w:tcW w:w="1324" w:type="dxa"/>
            <w:vAlign w:val="top"/>
          </w:tcPr>
          <w:p>
            <w:pPr>
              <w:pStyle w:val="TableText"/>
              <w:ind w:left="236"/>
              <w:spacing w:before="96" w:line="188" w:lineRule="auto"/>
              <w:rPr/>
            </w:pPr>
            <w:r>
              <w:rPr>
                <w:spacing w:val="8"/>
              </w:rPr>
              <w:t>监管警示</w:t>
            </w:r>
          </w:p>
        </w:tc>
        <w:tc>
          <w:tcPr>
            <w:tcW w:w="5004" w:type="dxa"/>
            <w:vAlign w:val="top"/>
          </w:tcPr>
          <w:p>
            <w:pPr>
              <w:pStyle w:val="TableText"/>
              <w:ind w:left="12"/>
              <w:spacing w:before="94" w:line="189" w:lineRule="auto"/>
              <w:rPr/>
            </w:pPr>
            <w:r>
              <w:rPr>
                <w:spacing w:val="7"/>
              </w:rPr>
              <w:t>2022 年年度报告</w:t>
            </w:r>
            <w:r>
              <w:rPr>
                <w:b/>
                <w:bCs/>
                <w:spacing w:val="7"/>
              </w:rPr>
              <w:t>财务数据</w:t>
            </w:r>
            <w:r>
              <w:rPr>
                <w:spacing w:val="7"/>
              </w:rPr>
              <w:t>披露不准确。</w:t>
            </w:r>
          </w:p>
        </w:tc>
      </w:tr>
    </w:tbl>
    <w:p>
      <w:pPr>
        <w:ind w:left="495"/>
        <w:spacing w:before="216"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2"/>
        </w:rPr>
        <w:t>（2） 问询函统计</w:t>
      </w:r>
    </w:p>
    <w:p>
      <w:pPr>
        <w:ind w:left="1287"/>
        <w:spacing w:before="85" w:line="242" w:lineRule="exact"/>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2024年5月13日-5月19日， 上交所发出1</w:t>
      </w:r>
      <w:r>
        <w:rPr>
          <w:rFonts w:ascii="Microsoft YaHei" w:hAnsi="Microsoft YaHei" w:eastAsia="Microsoft YaHei" w:cs="Microsoft YaHei"/>
          <w:sz w:val="22"/>
          <w:szCs w:val="22"/>
          <w:spacing w:val="-6"/>
        </w:rPr>
        <w:t>0份监管问询函。</w:t>
      </w:r>
    </w:p>
    <w:p>
      <w:pPr>
        <w:spacing w:line="242" w:lineRule="exact"/>
        <w:sectPr>
          <w:pgSz w:w="11910" w:h="16840"/>
          <w:pgMar w:top="374" w:right="575" w:bottom="400" w:left="463" w:header="0" w:footer="0" w:gutter="0"/>
        </w:sectPr>
        <w:rPr>
          <w:rFonts w:ascii="Microsoft YaHei" w:hAnsi="Microsoft YaHei" w:eastAsia="Microsoft YaHei" w:cs="Microsoft YaHei"/>
          <w:sz w:val="22"/>
          <w:szCs w:val="22"/>
        </w:rPr>
      </w:pPr>
    </w:p>
    <w:p>
      <w:pPr>
        <w:spacing w:line="25" w:lineRule="exact"/>
        <w:rPr/>
      </w:pPr>
      <w:r/>
    </w:p>
    <w:tbl>
      <w:tblPr>
        <w:tblStyle w:val="TableNormal"/>
        <w:tblW w:w="8837" w:type="dxa"/>
        <w:tblInd w:w="778"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6346"/>
      </w:tblGrid>
      <w:tr>
        <w:trPr>
          <w:trHeight w:val="378" w:hRule="atLeast"/>
        </w:trPr>
        <w:tc>
          <w:tcPr>
            <w:shd w:val="clear" w:fill="C0504D"/>
            <w:tcW w:w="1276" w:type="dxa"/>
            <w:vAlign w:val="top"/>
            <w:tcBorders>
              <w:bottom w:val="single" w:color="FFFFFF" w:sz="10" w:space="0"/>
            </w:tcBorders>
          </w:tcPr>
          <w:p>
            <w:pPr>
              <w:pStyle w:val="TableText"/>
              <w:ind w:left="212"/>
              <w:spacing w:before="91" w:line="189" w:lineRule="auto"/>
              <w:rPr/>
            </w:pPr>
            <w:r>
              <w:rPr>
                <w:b/>
                <w:bCs/>
                <w:color w:val="FFFFFF"/>
                <w:spacing w:val="8"/>
              </w:rPr>
              <w:t>公司代码</w:t>
            </w:r>
          </w:p>
        </w:tc>
        <w:tc>
          <w:tcPr>
            <w:shd w:val="clear" w:fill="C0504D"/>
            <w:tcW w:w="1215" w:type="dxa"/>
            <w:vAlign w:val="top"/>
            <w:tcBorders>
              <w:bottom w:val="single" w:color="FFFFFF" w:sz="10" w:space="0"/>
            </w:tcBorders>
          </w:tcPr>
          <w:p>
            <w:pPr>
              <w:pStyle w:val="TableText"/>
              <w:ind w:left="179"/>
              <w:spacing w:before="91" w:line="189" w:lineRule="auto"/>
              <w:rPr/>
            </w:pPr>
            <w:r>
              <w:rPr>
                <w:b/>
                <w:bCs/>
                <w:color w:val="FFFFFF"/>
                <w:spacing w:val="8"/>
              </w:rPr>
              <w:t>公司简称</w:t>
            </w:r>
          </w:p>
        </w:tc>
        <w:tc>
          <w:tcPr>
            <w:shd w:val="clear" w:fill="C0504D"/>
            <w:tcW w:w="6346" w:type="dxa"/>
            <w:vAlign w:val="top"/>
            <w:tcBorders>
              <w:bottom w:val="single" w:color="FFFFFF" w:sz="10" w:space="0"/>
            </w:tcBorders>
          </w:tcPr>
          <w:p>
            <w:pPr>
              <w:pStyle w:val="TableText"/>
              <w:ind w:left="2756"/>
              <w:spacing w:before="93" w:line="188" w:lineRule="auto"/>
              <w:rPr/>
            </w:pPr>
            <w:r>
              <w:rPr>
                <w:b/>
                <w:bCs/>
                <w:color w:val="FFFFFF"/>
                <w:spacing w:val="5"/>
              </w:rPr>
              <w:t>函件类别</w:t>
            </w:r>
          </w:p>
        </w:tc>
      </w:tr>
      <w:tr>
        <w:trPr>
          <w:trHeight w:val="359" w:hRule="atLeast"/>
        </w:trPr>
        <w:tc>
          <w:tcPr>
            <w:tcW w:w="1276" w:type="dxa"/>
            <w:vAlign w:val="top"/>
            <w:tcBorders>
              <w:top w:val="single" w:color="FFFFFF" w:sz="10" w:space="0"/>
            </w:tcBorders>
          </w:tcPr>
          <w:p>
            <w:pPr>
              <w:pStyle w:val="TableText"/>
              <w:ind w:left="270"/>
              <w:spacing w:before="92" w:line="178" w:lineRule="auto"/>
              <w:rPr/>
            </w:pPr>
            <w:r>
              <w:rPr>
                <w:spacing w:val="3"/>
              </w:rPr>
              <w:t>603608</w:t>
            </w:r>
          </w:p>
        </w:tc>
        <w:tc>
          <w:tcPr>
            <w:tcW w:w="1215" w:type="dxa"/>
            <w:vAlign w:val="top"/>
            <w:tcBorders>
              <w:top w:val="single" w:color="FFFFFF" w:sz="10" w:space="0"/>
            </w:tcBorders>
          </w:tcPr>
          <w:p>
            <w:pPr>
              <w:pStyle w:val="TableText"/>
              <w:ind w:left="198"/>
              <w:spacing w:before="80" w:line="187" w:lineRule="auto"/>
              <w:rPr/>
            </w:pPr>
            <w:r>
              <w:rPr>
                <w:spacing w:val="4"/>
              </w:rPr>
              <w:t>*</w:t>
            </w:r>
            <w:r>
              <w:rPr/>
              <w:t>ST</w:t>
            </w:r>
            <w:r>
              <w:rPr>
                <w:spacing w:val="4"/>
              </w:rPr>
              <w:t xml:space="preserve"> 天创</w:t>
            </w:r>
          </w:p>
        </w:tc>
        <w:tc>
          <w:tcPr>
            <w:tcW w:w="6346" w:type="dxa"/>
            <w:vAlign w:val="top"/>
            <w:tcBorders>
              <w:top w:val="single" w:color="FFFFFF" w:sz="10" w:space="0"/>
            </w:tcBorders>
          </w:tcPr>
          <w:p>
            <w:pPr>
              <w:pStyle w:val="TableText"/>
              <w:ind w:left="1799"/>
              <w:spacing w:before="77" w:line="189" w:lineRule="auto"/>
              <w:rPr/>
            </w:pPr>
            <w:r>
              <w:rPr>
                <w:spacing w:val="9"/>
              </w:rPr>
              <w:t>定期报告信息披露监管问询函</w:t>
            </w:r>
          </w:p>
        </w:tc>
      </w:tr>
      <w:tr>
        <w:trPr>
          <w:trHeight w:val="364" w:hRule="atLeast"/>
        </w:trPr>
        <w:tc>
          <w:tcPr>
            <w:shd w:val="clear" w:fill="F2DCDC"/>
            <w:tcW w:w="1276" w:type="dxa"/>
            <w:vAlign w:val="top"/>
          </w:tcPr>
          <w:p>
            <w:pPr>
              <w:pStyle w:val="TableText"/>
              <w:ind w:left="270"/>
              <w:spacing w:before="99" w:line="178" w:lineRule="auto"/>
              <w:rPr/>
            </w:pPr>
            <w:r>
              <w:rPr>
                <w:spacing w:val="3"/>
              </w:rPr>
              <w:t>603363</w:t>
            </w:r>
          </w:p>
        </w:tc>
        <w:tc>
          <w:tcPr>
            <w:shd w:val="clear" w:fill="F2DCDC"/>
            <w:tcW w:w="1215" w:type="dxa"/>
            <w:vAlign w:val="top"/>
          </w:tcPr>
          <w:p>
            <w:pPr>
              <w:pStyle w:val="TableText"/>
              <w:ind w:left="198"/>
              <w:spacing w:before="86" w:line="187" w:lineRule="auto"/>
              <w:rPr/>
            </w:pPr>
            <w:r>
              <w:rPr>
                <w:spacing w:val="4"/>
              </w:rPr>
              <w:t>*</w:t>
            </w:r>
            <w:r>
              <w:rPr/>
              <w:t>ST</w:t>
            </w:r>
            <w:r>
              <w:rPr>
                <w:spacing w:val="4"/>
              </w:rPr>
              <w:t xml:space="preserve"> 傲农</w:t>
            </w:r>
          </w:p>
        </w:tc>
        <w:tc>
          <w:tcPr>
            <w:shd w:val="clear" w:fill="F2DCDC"/>
            <w:tcW w:w="6346" w:type="dxa"/>
            <w:vAlign w:val="top"/>
          </w:tcPr>
          <w:p>
            <w:pPr>
              <w:pStyle w:val="TableText"/>
              <w:ind w:left="1799"/>
              <w:spacing w:before="85" w:line="188" w:lineRule="auto"/>
              <w:rPr/>
            </w:pPr>
            <w:r>
              <w:rPr>
                <w:spacing w:val="9"/>
              </w:rPr>
              <w:t>定期报告信息披露监管问询函</w:t>
            </w:r>
          </w:p>
        </w:tc>
      </w:tr>
      <w:tr>
        <w:trPr>
          <w:trHeight w:val="363" w:hRule="atLeast"/>
        </w:trPr>
        <w:tc>
          <w:tcPr>
            <w:tcW w:w="1276" w:type="dxa"/>
            <w:vAlign w:val="top"/>
          </w:tcPr>
          <w:p>
            <w:pPr>
              <w:pStyle w:val="TableText"/>
              <w:ind w:left="270"/>
              <w:spacing w:before="99" w:line="177" w:lineRule="auto"/>
              <w:rPr/>
            </w:pPr>
            <w:r>
              <w:rPr>
                <w:spacing w:val="3"/>
              </w:rPr>
              <w:t>603377</w:t>
            </w:r>
          </w:p>
        </w:tc>
        <w:tc>
          <w:tcPr>
            <w:tcW w:w="1215" w:type="dxa"/>
            <w:vAlign w:val="top"/>
          </w:tcPr>
          <w:p>
            <w:pPr>
              <w:pStyle w:val="TableText"/>
              <w:ind w:left="250"/>
              <w:spacing w:before="85" w:line="187" w:lineRule="auto"/>
              <w:rPr/>
            </w:pPr>
            <w:r>
              <w:rPr/>
              <w:t>ST</w:t>
            </w:r>
            <w:r>
              <w:rPr>
                <w:spacing w:val="3"/>
              </w:rPr>
              <w:t xml:space="preserve"> 东时</w:t>
            </w:r>
          </w:p>
        </w:tc>
        <w:tc>
          <w:tcPr>
            <w:tcW w:w="6346" w:type="dxa"/>
            <w:vAlign w:val="top"/>
          </w:tcPr>
          <w:p>
            <w:pPr>
              <w:pStyle w:val="TableText"/>
              <w:ind w:left="1799"/>
              <w:spacing w:before="84" w:line="188" w:lineRule="auto"/>
              <w:rPr/>
            </w:pPr>
            <w:r>
              <w:rPr>
                <w:spacing w:val="9"/>
              </w:rPr>
              <w:t>定期报告信息披露监管问询函</w:t>
            </w:r>
          </w:p>
        </w:tc>
      </w:tr>
      <w:tr>
        <w:trPr>
          <w:trHeight w:val="364" w:hRule="atLeast"/>
        </w:trPr>
        <w:tc>
          <w:tcPr>
            <w:shd w:val="clear" w:fill="F2DCDC"/>
            <w:tcW w:w="1276" w:type="dxa"/>
            <w:vAlign w:val="top"/>
          </w:tcPr>
          <w:p>
            <w:pPr>
              <w:pStyle w:val="TableText"/>
              <w:ind w:left="270"/>
              <w:spacing w:before="100" w:line="177" w:lineRule="auto"/>
              <w:rPr/>
            </w:pPr>
            <w:r>
              <w:rPr>
                <w:spacing w:val="3"/>
              </w:rPr>
              <w:t>603488</w:t>
            </w:r>
          </w:p>
        </w:tc>
        <w:tc>
          <w:tcPr>
            <w:shd w:val="clear" w:fill="F2DCDC"/>
            <w:tcW w:w="1215" w:type="dxa"/>
            <w:vAlign w:val="top"/>
          </w:tcPr>
          <w:p>
            <w:pPr>
              <w:pStyle w:val="TableText"/>
              <w:ind w:left="178"/>
              <w:spacing w:before="86" w:line="187" w:lineRule="auto"/>
              <w:rPr/>
            </w:pPr>
            <w:r>
              <w:rPr>
                <w:spacing w:val="8"/>
              </w:rPr>
              <w:t>展鹏科技</w:t>
            </w:r>
          </w:p>
        </w:tc>
        <w:tc>
          <w:tcPr>
            <w:shd w:val="clear" w:fill="F2DCDC"/>
            <w:tcW w:w="6346" w:type="dxa"/>
            <w:vAlign w:val="top"/>
          </w:tcPr>
          <w:p>
            <w:pPr>
              <w:pStyle w:val="TableText"/>
              <w:ind w:left="2862"/>
              <w:spacing w:before="86" w:line="187" w:lineRule="auto"/>
              <w:rPr/>
            </w:pPr>
            <w:r>
              <w:rPr>
                <w:spacing w:val="4"/>
              </w:rPr>
              <w:t>问询函</w:t>
            </w:r>
          </w:p>
        </w:tc>
      </w:tr>
      <w:tr>
        <w:trPr>
          <w:trHeight w:val="364" w:hRule="atLeast"/>
        </w:trPr>
        <w:tc>
          <w:tcPr>
            <w:tcW w:w="1276" w:type="dxa"/>
            <w:vAlign w:val="top"/>
          </w:tcPr>
          <w:p>
            <w:pPr>
              <w:pStyle w:val="TableText"/>
              <w:ind w:left="270"/>
              <w:spacing w:before="103" w:line="175" w:lineRule="auto"/>
              <w:rPr/>
            </w:pPr>
            <w:r>
              <w:rPr>
                <w:spacing w:val="3"/>
              </w:rPr>
              <w:t>600360</w:t>
            </w:r>
          </w:p>
        </w:tc>
        <w:tc>
          <w:tcPr>
            <w:tcW w:w="1215" w:type="dxa"/>
            <w:vAlign w:val="top"/>
          </w:tcPr>
          <w:p>
            <w:pPr>
              <w:pStyle w:val="TableText"/>
              <w:ind w:left="250"/>
              <w:spacing w:before="89" w:line="185" w:lineRule="auto"/>
              <w:rPr/>
            </w:pPr>
            <w:r>
              <w:rPr/>
              <w:t>ST</w:t>
            </w:r>
            <w:r>
              <w:rPr>
                <w:spacing w:val="3"/>
              </w:rPr>
              <w:t xml:space="preserve"> 华微</w:t>
            </w:r>
          </w:p>
        </w:tc>
        <w:tc>
          <w:tcPr>
            <w:tcW w:w="6346" w:type="dxa"/>
            <w:vAlign w:val="top"/>
          </w:tcPr>
          <w:p>
            <w:pPr>
              <w:pStyle w:val="TableText"/>
              <w:ind w:left="1799"/>
              <w:spacing w:before="88" w:line="186" w:lineRule="auto"/>
              <w:rPr/>
            </w:pPr>
            <w:r>
              <w:rPr>
                <w:spacing w:val="9"/>
              </w:rPr>
              <w:t>定期报告信息披露监管问询函</w:t>
            </w:r>
          </w:p>
        </w:tc>
      </w:tr>
      <w:tr>
        <w:trPr>
          <w:trHeight w:val="364" w:hRule="atLeast"/>
        </w:trPr>
        <w:tc>
          <w:tcPr>
            <w:shd w:val="clear" w:fill="F2DCDC"/>
            <w:tcW w:w="1276" w:type="dxa"/>
            <w:vAlign w:val="top"/>
          </w:tcPr>
          <w:p>
            <w:pPr>
              <w:pStyle w:val="TableText"/>
              <w:ind w:left="270"/>
              <w:spacing w:before="105" w:line="174" w:lineRule="auto"/>
              <w:rPr/>
            </w:pPr>
            <w:r>
              <w:rPr>
                <w:spacing w:val="3"/>
              </w:rPr>
              <w:t>603879</w:t>
            </w:r>
          </w:p>
        </w:tc>
        <w:tc>
          <w:tcPr>
            <w:shd w:val="clear" w:fill="F2DCDC"/>
            <w:tcW w:w="1215" w:type="dxa"/>
            <w:vAlign w:val="top"/>
          </w:tcPr>
          <w:p>
            <w:pPr>
              <w:pStyle w:val="TableText"/>
              <w:ind w:left="250"/>
              <w:spacing w:before="90" w:line="184" w:lineRule="auto"/>
              <w:rPr/>
            </w:pPr>
            <w:r>
              <w:rPr/>
              <w:t>ST</w:t>
            </w:r>
            <w:r>
              <w:rPr>
                <w:spacing w:val="3"/>
              </w:rPr>
              <w:t xml:space="preserve"> 永悦</w:t>
            </w:r>
          </w:p>
        </w:tc>
        <w:tc>
          <w:tcPr>
            <w:shd w:val="clear" w:fill="F2DCDC"/>
            <w:tcW w:w="6346" w:type="dxa"/>
            <w:vAlign w:val="top"/>
          </w:tcPr>
          <w:p>
            <w:pPr>
              <w:pStyle w:val="TableText"/>
              <w:ind w:left="1799"/>
              <w:spacing w:before="90" w:line="184" w:lineRule="auto"/>
              <w:rPr/>
            </w:pPr>
            <w:r>
              <w:rPr>
                <w:spacing w:val="9"/>
              </w:rPr>
              <w:t>定期报告信息披露监管问询函</w:t>
            </w:r>
          </w:p>
        </w:tc>
      </w:tr>
      <w:tr>
        <w:trPr>
          <w:trHeight w:val="364" w:hRule="atLeast"/>
        </w:trPr>
        <w:tc>
          <w:tcPr>
            <w:tcW w:w="1276" w:type="dxa"/>
            <w:vAlign w:val="top"/>
          </w:tcPr>
          <w:p>
            <w:pPr>
              <w:pStyle w:val="TableText"/>
              <w:ind w:left="270"/>
              <w:spacing w:before="106" w:line="173" w:lineRule="auto"/>
              <w:rPr/>
            </w:pPr>
            <w:r>
              <w:rPr>
                <w:spacing w:val="3"/>
              </w:rPr>
              <w:t>600835</w:t>
            </w:r>
          </w:p>
        </w:tc>
        <w:tc>
          <w:tcPr>
            <w:tcW w:w="1215" w:type="dxa"/>
            <w:vAlign w:val="top"/>
          </w:tcPr>
          <w:p>
            <w:pPr>
              <w:pStyle w:val="TableText"/>
              <w:ind w:left="180"/>
              <w:spacing w:before="92" w:line="183" w:lineRule="auto"/>
              <w:rPr/>
            </w:pPr>
            <w:r>
              <w:rPr>
                <w:spacing w:val="8"/>
              </w:rPr>
              <w:t>上海机电</w:t>
            </w:r>
          </w:p>
        </w:tc>
        <w:tc>
          <w:tcPr>
            <w:tcW w:w="6346" w:type="dxa"/>
            <w:vAlign w:val="top"/>
          </w:tcPr>
          <w:p>
            <w:pPr>
              <w:pStyle w:val="TableText"/>
              <w:ind w:left="2862"/>
              <w:spacing w:before="90" w:line="184" w:lineRule="auto"/>
              <w:rPr/>
            </w:pPr>
            <w:r>
              <w:rPr>
                <w:spacing w:val="4"/>
              </w:rPr>
              <w:t>问询函</w:t>
            </w:r>
          </w:p>
        </w:tc>
      </w:tr>
      <w:tr>
        <w:trPr>
          <w:trHeight w:val="364" w:hRule="atLeast"/>
        </w:trPr>
        <w:tc>
          <w:tcPr>
            <w:shd w:val="clear" w:fill="F2DCDC"/>
            <w:tcW w:w="1276" w:type="dxa"/>
            <w:vAlign w:val="top"/>
          </w:tcPr>
          <w:p>
            <w:pPr>
              <w:pStyle w:val="TableText"/>
              <w:ind w:left="270"/>
              <w:spacing w:before="106" w:line="173" w:lineRule="auto"/>
              <w:rPr/>
            </w:pPr>
            <w:r>
              <w:rPr>
                <w:spacing w:val="3"/>
              </w:rPr>
              <w:t>600565</w:t>
            </w:r>
          </w:p>
        </w:tc>
        <w:tc>
          <w:tcPr>
            <w:shd w:val="clear" w:fill="F2DCDC"/>
            <w:tcW w:w="1215" w:type="dxa"/>
            <w:vAlign w:val="top"/>
          </w:tcPr>
          <w:p>
            <w:pPr>
              <w:pStyle w:val="TableText"/>
              <w:ind w:left="250"/>
              <w:spacing w:before="92" w:line="183" w:lineRule="auto"/>
              <w:rPr/>
            </w:pPr>
            <w:r>
              <w:rPr/>
              <w:t>ST</w:t>
            </w:r>
            <w:r>
              <w:rPr>
                <w:spacing w:val="3"/>
              </w:rPr>
              <w:t xml:space="preserve"> 迪马</w:t>
            </w:r>
          </w:p>
        </w:tc>
        <w:tc>
          <w:tcPr>
            <w:shd w:val="clear" w:fill="F2DCDC"/>
            <w:tcW w:w="6346" w:type="dxa"/>
            <w:vAlign w:val="top"/>
          </w:tcPr>
          <w:p>
            <w:pPr>
              <w:pStyle w:val="TableText"/>
              <w:ind w:left="2862"/>
              <w:spacing w:before="90" w:line="184" w:lineRule="auto"/>
              <w:rPr/>
            </w:pPr>
            <w:r>
              <w:rPr>
                <w:spacing w:val="4"/>
              </w:rPr>
              <w:t>问询函</w:t>
            </w:r>
          </w:p>
        </w:tc>
      </w:tr>
      <w:tr>
        <w:trPr>
          <w:trHeight w:val="364" w:hRule="atLeast"/>
        </w:trPr>
        <w:tc>
          <w:tcPr>
            <w:tcW w:w="1276" w:type="dxa"/>
            <w:vAlign w:val="top"/>
          </w:tcPr>
          <w:p>
            <w:pPr>
              <w:pStyle w:val="TableText"/>
              <w:ind w:left="270"/>
              <w:spacing w:before="108" w:line="172" w:lineRule="auto"/>
              <w:rPr/>
            </w:pPr>
            <w:r>
              <w:rPr>
                <w:spacing w:val="3"/>
              </w:rPr>
              <w:t>600565</w:t>
            </w:r>
          </w:p>
        </w:tc>
        <w:tc>
          <w:tcPr>
            <w:tcW w:w="1215" w:type="dxa"/>
            <w:vAlign w:val="top"/>
          </w:tcPr>
          <w:p>
            <w:pPr>
              <w:pStyle w:val="TableText"/>
              <w:ind w:left="250"/>
              <w:spacing w:before="95" w:line="181" w:lineRule="auto"/>
              <w:rPr/>
            </w:pPr>
            <w:r>
              <w:rPr/>
              <w:t>ST</w:t>
            </w:r>
            <w:r>
              <w:rPr>
                <w:spacing w:val="3"/>
              </w:rPr>
              <w:t xml:space="preserve"> 迪马</w:t>
            </w:r>
          </w:p>
        </w:tc>
        <w:tc>
          <w:tcPr>
            <w:tcW w:w="6346" w:type="dxa"/>
            <w:vAlign w:val="top"/>
          </w:tcPr>
          <w:p>
            <w:pPr>
              <w:pStyle w:val="TableText"/>
              <w:ind w:left="2862"/>
              <w:spacing w:before="93" w:line="182" w:lineRule="auto"/>
              <w:rPr/>
            </w:pPr>
            <w:r>
              <w:rPr>
                <w:spacing w:val="4"/>
              </w:rPr>
              <w:t>问询函</w:t>
            </w:r>
          </w:p>
        </w:tc>
      </w:tr>
      <w:tr>
        <w:trPr>
          <w:trHeight w:val="373" w:hRule="atLeast"/>
        </w:trPr>
        <w:tc>
          <w:tcPr>
            <w:shd w:val="clear" w:fill="F2DCDC"/>
            <w:tcW w:w="1276" w:type="dxa"/>
            <w:vAlign w:val="top"/>
          </w:tcPr>
          <w:p>
            <w:pPr>
              <w:pStyle w:val="TableText"/>
              <w:ind w:left="270"/>
              <w:spacing w:before="108" w:line="178" w:lineRule="auto"/>
              <w:rPr/>
            </w:pPr>
            <w:r>
              <w:rPr>
                <w:spacing w:val="3"/>
              </w:rPr>
              <w:t>603315</w:t>
            </w:r>
          </w:p>
        </w:tc>
        <w:tc>
          <w:tcPr>
            <w:shd w:val="clear" w:fill="F2DCDC"/>
            <w:tcW w:w="1215" w:type="dxa"/>
            <w:vAlign w:val="top"/>
          </w:tcPr>
          <w:p>
            <w:pPr>
              <w:pStyle w:val="TableText"/>
              <w:ind w:left="178"/>
              <w:spacing w:before="94" w:line="188" w:lineRule="auto"/>
              <w:rPr/>
            </w:pPr>
            <w:r>
              <w:rPr>
                <w:spacing w:val="8"/>
              </w:rPr>
              <w:t>福鞍股份</w:t>
            </w:r>
          </w:p>
        </w:tc>
        <w:tc>
          <w:tcPr>
            <w:shd w:val="clear" w:fill="F2DCDC"/>
            <w:tcW w:w="6346" w:type="dxa"/>
            <w:vAlign w:val="top"/>
          </w:tcPr>
          <w:p>
            <w:pPr>
              <w:pStyle w:val="TableText"/>
              <w:ind w:left="2862"/>
              <w:spacing w:before="94" w:line="188" w:lineRule="auto"/>
              <w:rPr/>
            </w:pPr>
            <w:r>
              <w:rPr>
                <w:spacing w:val="4"/>
              </w:rPr>
              <w:t>问询函</w:t>
            </w:r>
          </w:p>
        </w:tc>
      </w:tr>
    </w:tbl>
    <w:p>
      <w:pPr>
        <w:pStyle w:val="BodyText"/>
        <w:spacing w:line="275" w:lineRule="auto"/>
        <w:rPr/>
      </w:pPr>
      <w:r/>
    </w:p>
    <w:p>
      <w:pPr>
        <w:pStyle w:val="BodyText"/>
        <w:spacing w:line="275" w:lineRule="auto"/>
        <w:rPr/>
      </w:pPr>
      <w:r/>
    </w:p>
    <w:p>
      <w:pPr>
        <w:ind w:left="505"/>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w:t>
      </w:r>
    </w:p>
    <w:p>
      <w:pPr>
        <w:pStyle w:val="BodyText"/>
        <w:spacing w:line="289" w:lineRule="auto"/>
        <w:rPr/>
      </w:pPr>
      <w:r/>
    </w:p>
    <w:p>
      <w:pPr>
        <w:ind w:firstLine="482"/>
        <w:spacing w:before="103" w:line="23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5"/>
        </w:rPr>
        <w:t>2024年5月13日-5月19日， 上交所对55起拉抬打压、虚假申报等证券异常交易行为采</w:t>
      </w:r>
      <w:r>
        <w:rPr>
          <w:rFonts w:ascii="Microsoft YaHei" w:hAnsi="Microsoft YaHei" w:eastAsia="Microsoft YaHei" w:cs="Microsoft YaHei"/>
          <w:sz w:val="24"/>
          <w:szCs w:val="24"/>
          <w:spacing w:val="-6"/>
        </w:rPr>
        <w:t>取了书面警</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5"/>
        </w:rPr>
        <w:t>示等监管措施， 对14起上市公司重大事项等进行专项核查,向证监会上报涉嫌违法</w:t>
      </w:r>
      <w:r>
        <w:rPr>
          <w:rFonts w:ascii="Microsoft YaHei" w:hAnsi="Microsoft YaHei" w:eastAsia="Microsoft YaHei" w:cs="Microsoft YaHei"/>
          <w:sz w:val="24"/>
          <w:szCs w:val="24"/>
          <w:spacing w:val="-6"/>
        </w:rPr>
        <w:t>违规案件线索1起。</w:t>
      </w:r>
    </w:p>
    <w:p>
      <w:pPr>
        <w:spacing w:line="238" w:lineRule="auto"/>
        <w:sectPr>
          <w:pgSz w:w="11910" w:h="16840"/>
          <w:pgMar w:top="400" w:right="524" w:bottom="400" w:left="887" w:header="0" w:footer="0" w:gutter="0"/>
        </w:sectPr>
        <w:rPr>
          <w:rFonts w:ascii="Microsoft YaHei" w:hAnsi="Microsoft YaHei" w:eastAsia="Microsoft YaHei" w:cs="Microsoft YaHei"/>
          <w:sz w:val="24"/>
          <w:szCs w:val="24"/>
        </w:rPr>
      </w:pPr>
    </w:p>
    <w:p>
      <w:pPr>
        <w:ind w:firstLine="17"/>
        <w:spacing w:line="924" w:lineRule="exact"/>
        <w:rPr/>
      </w:pPr>
      <w:r>
        <w:rPr>
          <w:position w:val="-18"/>
        </w:rPr>
        <w:pict>
          <v:group id="_x0000_s36" style="mso-position-vertical-relative:line;mso-position-horizontal-relative:char;width:134.8pt;height:46.25pt;" filled="false" stroked="false" coordsize="2696,925" coordorigin="0,0">
            <v:shape id="_x0000_s38" style="position:absolute;left:0;top:0;width:2696;height:925;" filled="false" stroked="false" type="#_x0000_t75">
              <v:imagedata o:title="" r:id="rId10"/>
            </v:shape>
            <v:shape id="_x0000_s40" style="position:absolute;left:-20;top:-20;width:2736;height:965;" filled="false" stroked="false" type="#_x0000_t202">
              <v:fill on="false"/>
              <v:stroke on="false"/>
              <v:path/>
              <v:imagedata o:title=""/>
              <o:lock v:ext="edit" aspectratio="false"/>
              <v:textbox inset="0mm,0mm,0mm,0mm">
                <w:txbxContent>
                  <w:p>
                    <w:pPr>
                      <w:ind w:left="372"/>
                      <w:spacing w:before="304"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深交所监管动态</w:t>
                    </w:r>
                  </w:p>
                </w:txbxContent>
              </v:textbox>
            </v:shape>
          </v:group>
        </w:pict>
      </w:r>
    </w:p>
    <w:p>
      <w:pPr>
        <w:ind w:left="958"/>
        <w:spacing w:before="147"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1、上市公司监管动态</w:t>
      </w:r>
    </w:p>
    <w:p>
      <w:pPr>
        <w:spacing w:before="180" w:line="183" w:lineRule="auto"/>
        <w:outlineLvl w:val="1"/>
        <w:jc w:val="right"/>
        <w:rPr>
          <w:rFonts w:ascii="Microsoft YaHei" w:hAnsi="Microsoft YaHei" w:eastAsia="Microsoft YaHei" w:cs="Microsoft YaHei"/>
          <w:sz w:val="24"/>
          <w:szCs w:val="24"/>
        </w:rPr>
      </w:pPr>
      <w:r>
        <w:rPr>
          <w:rFonts w:ascii="Microsoft YaHei" w:hAnsi="Microsoft YaHei" w:eastAsia="Microsoft YaHei" w:cs="Microsoft YaHei"/>
          <w:sz w:val="24"/>
          <w:szCs w:val="24"/>
          <w:spacing w:val="-8"/>
        </w:rPr>
        <w:t>2024年5月13日-5月19日， 深交所发出12份监管函，</w:t>
      </w:r>
      <w:r>
        <w:rPr>
          <w:rFonts w:ascii="Microsoft YaHei" w:hAnsi="Microsoft YaHei" w:eastAsia="Microsoft YaHei" w:cs="Microsoft YaHei"/>
          <w:sz w:val="24"/>
          <w:szCs w:val="24"/>
          <w:spacing w:val="-9"/>
        </w:rPr>
        <w:t xml:space="preserve"> 对1宗行为予以纪律处分； 共发出关注函6份，</w:t>
      </w:r>
    </w:p>
    <w:p>
      <w:pPr>
        <w:spacing w:before="98"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7"/>
        </w:rPr>
        <w:t>年报问询函61份， 非许可类重组问询函1份。</w:t>
      </w:r>
    </w:p>
    <w:p>
      <w:pPr>
        <w:ind w:firstLine="1633"/>
        <w:spacing w:before="171" w:line="4331" w:lineRule="exact"/>
        <w:rPr/>
      </w:pPr>
      <w:r>
        <w:rPr>
          <w:position w:val="-86"/>
        </w:rPr>
        <w:drawing>
          <wp:inline distT="0" distB="0" distL="0" distR="0">
            <wp:extent cx="5493384" cy="2750185"/>
            <wp:effectExtent l="0" t="0" r="0" b="0"/>
            <wp:docPr id="14" name="IM 14"/>
            <wp:cNvGraphicFramePr/>
            <a:graphic>
              <a:graphicData uri="http://schemas.openxmlformats.org/drawingml/2006/picture">
                <pic:pic>
                  <pic:nvPicPr>
                    <pic:cNvPr id="14" name="IM 14"/>
                    <pic:cNvPicPr/>
                  </pic:nvPicPr>
                  <pic:blipFill>
                    <a:blip r:embed="rId12"/>
                    <a:stretch>
                      <a:fillRect/>
                    </a:stretch>
                  </pic:blipFill>
                  <pic:spPr>
                    <a:xfrm rot="0">
                      <a:off x="0" y="0"/>
                      <a:ext cx="5493384" cy="2750185"/>
                    </a:xfrm>
                    <a:prstGeom prst="rect">
                      <a:avLst/>
                    </a:prstGeom>
                  </pic:spPr>
                </pic:pic>
              </a:graphicData>
            </a:graphic>
          </wp:inline>
        </w:drawing>
      </w:r>
    </w:p>
    <w:p>
      <w:pPr>
        <w:ind w:left="889"/>
        <w:spacing w:before="250"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9"/>
        </w:rPr>
        <w:t>（1） 纪律处分及监管措施</w:t>
      </w:r>
    </w:p>
    <w:p>
      <w:pPr>
        <w:spacing w:line="192" w:lineRule="exact"/>
        <w:rPr/>
      </w:pPr>
      <w:r/>
    </w:p>
    <w:tbl>
      <w:tblPr>
        <w:tblStyle w:val="TableNormal"/>
        <w:tblW w:w="9016" w:type="dxa"/>
        <w:tblInd w:w="992"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640" w:hRule="atLeast"/>
        </w:trPr>
        <w:tc>
          <w:tcPr>
            <w:shd w:val="clear" w:fill="4BACC6"/>
            <w:tcW w:w="1471" w:type="dxa"/>
            <w:vAlign w:val="top"/>
          </w:tcPr>
          <w:p>
            <w:pPr>
              <w:pStyle w:val="TableText"/>
              <w:ind w:left="298"/>
              <w:spacing w:before="93" w:line="183" w:lineRule="auto"/>
              <w:rPr>
                <w:sz w:val="22"/>
                <w:szCs w:val="22"/>
              </w:rPr>
            </w:pPr>
            <w:r>
              <w:rPr>
                <w:sz w:val="22"/>
                <w:szCs w:val="22"/>
                <w:b/>
                <w:bCs/>
                <w:color w:val="FFFFFF"/>
                <w:spacing w:val="-1"/>
              </w:rPr>
              <w:t>公司代码</w:t>
            </w:r>
          </w:p>
        </w:tc>
        <w:tc>
          <w:tcPr>
            <w:shd w:val="clear" w:fill="4BACC6"/>
            <w:tcW w:w="1484" w:type="dxa"/>
            <w:vAlign w:val="top"/>
            <w:tcBorders>
              <w:top w:val="nil"/>
            </w:tcBorders>
          </w:tcPr>
          <w:p>
            <w:pPr>
              <w:pStyle w:val="TableText"/>
              <w:ind w:left="303"/>
              <w:spacing w:before="93" w:line="183" w:lineRule="auto"/>
              <w:rPr>
                <w:sz w:val="22"/>
                <w:szCs w:val="22"/>
              </w:rPr>
            </w:pPr>
            <w:r>
              <w:rPr>
                <w:sz w:val="22"/>
                <w:szCs w:val="22"/>
                <w:b/>
                <w:bCs/>
                <w:color w:val="FFFFFF"/>
                <w:spacing w:val="-1"/>
              </w:rPr>
              <w:t>公司简称</w:t>
            </w:r>
          </w:p>
        </w:tc>
        <w:tc>
          <w:tcPr>
            <w:shd w:val="clear" w:fill="4BACC6"/>
            <w:tcW w:w="1498" w:type="dxa"/>
            <w:vAlign w:val="top"/>
            <w:tcBorders>
              <w:top w:val="nil"/>
            </w:tcBorders>
          </w:tcPr>
          <w:p>
            <w:pPr>
              <w:pStyle w:val="TableText"/>
              <w:ind w:left="308"/>
              <w:spacing w:before="93" w:line="183" w:lineRule="auto"/>
              <w:rPr>
                <w:sz w:val="22"/>
                <w:szCs w:val="22"/>
              </w:rPr>
            </w:pPr>
            <w:r>
              <w:rPr>
                <w:sz w:val="22"/>
                <w:szCs w:val="22"/>
                <w:b/>
                <w:bCs/>
                <w:color w:val="FFFFFF"/>
                <w:spacing w:val="-1"/>
              </w:rPr>
              <w:t>监管类型</w:t>
            </w:r>
          </w:p>
        </w:tc>
        <w:tc>
          <w:tcPr>
            <w:shd w:val="clear" w:fill="4BACC6"/>
            <w:tcW w:w="4563" w:type="dxa"/>
            <w:vAlign w:val="top"/>
            <w:tcBorders>
              <w:top w:val="nil"/>
            </w:tcBorders>
          </w:tcPr>
          <w:p>
            <w:pPr>
              <w:pStyle w:val="TableText"/>
              <w:ind w:left="1839"/>
              <w:spacing w:before="93" w:line="183" w:lineRule="auto"/>
              <w:rPr>
                <w:sz w:val="22"/>
                <w:szCs w:val="22"/>
              </w:rPr>
            </w:pPr>
            <w:r>
              <w:rPr>
                <w:sz w:val="22"/>
                <w:szCs w:val="22"/>
                <w:b/>
                <w:bCs/>
                <w:color w:val="FFFFFF"/>
                <w:spacing w:val="-1"/>
              </w:rPr>
              <w:t>处理事由</w:t>
            </w:r>
          </w:p>
        </w:tc>
      </w:tr>
      <w:tr>
        <w:trPr>
          <w:trHeight w:val="610" w:hRule="atLeast"/>
        </w:trPr>
        <w:tc>
          <w:tcPr>
            <w:tcW w:w="1471" w:type="dxa"/>
            <w:vAlign w:val="top"/>
          </w:tcPr>
          <w:p>
            <w:pPr>
              <w:pStyle w:val="TableText"/>
              <w:ind w:left="377"/>
              <w:spacing w:before="221" w:line="179" w:lineRule="auto"/>
              <w:rPr/>
            </w:pPr>
            <w:r>
              <w:rPr>
                <w:spacing w:val="3"/>
              </w:rPr>
              <w:t>300731</w:t>
            </w:r>
          </w:p>
        </w:tc>
        <w:tc>
          <w:tcPr>
            <w:tcW w:w="1484" w:type="dxa"/>
            <w:vAlign w:val="top"/>
          </w:tcPr>
          <w:p>
            <w:pPr>
              <w:pStyle w:val="TableText"/>
              <w:ind w:left="320"/>
              <w:spacing w:before="207" w:line="189" w:lineRule="auto"/>
              <w:rPr/>
            </w:pPr>
            <w:r>
              <w:rPr>
                <w:spacing w:val="8"/>
              </w:rPr>
              <w:t>科创新源</w:t>
            </w:r>
          </w:p>
        </w:tc>
        <w:tc>
          <w:tcPr>
            <w:tcW w:w="1498" w:type="dxa"/>
            <w:vAlign w:val="top"/>
          </w:tcPr>
          <w:p>
            <w:pPr>
              <w:pStyle w:val="TableText"/>
              <w:ind w:left="434"/>
              <w:spacing w:before="207" w:line="189" w:lineRule="auto"/>
              <w:rPr/>
            </w:pPr>
            <w:r>
              <w:rPr>
                <w:spacing w:val="8"/>
              </w:rPr>
              <w:t>监管函</w:t>
            </w:r>
          </w:p>
        </w:tc>
        <w:tc>
          <w:tcPr>
            <w:tcW w:w="4563" w:type="dxa"/>
            <w:vAlign w:val="top"/>
          </w:tcPr>
          <w:p>
            <w:pPr>
              <w:pStyle w:val="TableText"/>
              <w:ind w:left="107"/>
              <w:spacing w:before="207" w:line="189" w:lineRule="auto"/>
              <w:rPr/>
            </w:pPr>
            <w:r>
              <w:rPr>
                <w:spacing w:val="7"/>
              </w:rPr>
              <w:t>股东大宗交易受让股份 </w:t>
            </w:r>
            <w:r>
              <w:rPr>
                <w:b/>
                <w:bCs/>
                <w:spacing w:val="7"/>
              </w:rPr>
              <w:t>6 个月内卖出</w:t>
            </w:r>
            <w:r>
              <w:rPr>
                <w:spacing w:val="7"/>
              </w:rPr>
              <w:t>。</w:t>
            </w:r>
          </w:p>
        </w:tc>
      </w:tr>
      <w:tr>
        <w:trPr>
          <w:trHeight w:val="364" w:hRule="atLeast"/>
        </w:trPr>
        <w:tc>
          <w:tcPr>
            <w:shd w:val="clear" w:fill="B8CCE4"/>
            <w:tcW w:w="1471" w:type="dxa"/>
            <w:vAlign w:val="top"/>
          </w:tcPr>
          <w:p>
            <w:pPr>
              <w:pStyle w:val="TableText"/>
              <w:ind w:left="377"/>
              <w:spacing w:before="100" w:line="177" w:lineRule="auto"/>
              <w:rPr/>
            </w:pPr>
            <w:r>
              <w:rPr>
                <w:spacing w:val="3"/>
              </w:rPr>
              <w:t>300686</w:t>
            </w:r>
          </w:p>
        </w:tc>
        <w:tc>
          <w:tcPr>
            <w:shd w:val="clear" w:fill="B8CCE4"/>
            <w:tcW w:w="1484" w:type="dxa"/>
            <w:vAlign w:val="top"/>
          </w:tcPr>
          <w:p>
            <w:pPr>
              <w:pStyle w:val="TableText"/>
              <w:ind w:left="425"/>
              <w:spacing w:before="86" w:line="187" w:lineRule="auto"/>
              <w:rPr/>
            </w:pPr>
            <w:r>
              <w:rPr>
                <w:spacing w:val="8"/>
              </w:rPr>
              <w:t>智动力</w:t>
            </w:r>
          </w:p>
        </w:tc>
        <w:tc>
          <w:tcPr>
            <w:shd w:val="clear" w:fill="B8CCE4"/>
            <w:tcW w:w="1498" w:type="dxa"/>
            <w:vAlign w:val="top"/>
          </w:tcPr>
          <w:p>
            <w:pPr>
              <w:pStyle w:val="TableText"/>
              <w:ind w:left="434"/>
              <w:spacing w:before="86" w:line="187" w:lineRule="auto"/>
              <w:rPr/>
            </w:pPr>
            <w:r>
              <w:rPr>
                <w:spacing w:val="8"/>
              </w:rPr>
              <w:t>监管函</w:t>
            </w:r>
          </w:p>
        </w:tc>
        <w:tc>
          <w:tcPr>
            <w:shd w:val="clear" w:fill="B8CCE4"/>
            <w:tcW w:w="4563" w:type="dxa"/>
            <w:vAlign w:val="top"/>
          </w:tcPr>
          <w:p>
            <w:pPr>
              <w:pStyle w:val="TableText"/>
              <w:ind w:left="107"/>
              <w:spacing w:before="86" w:line="187" w:lineRule="auto"/>
              <w:rPr/>
            </w:pPr>
            <w:r>
              <w:rPr>
                <w:spacing w:val="8"/>
              </w:rPr>
              <w:t>存在前期</w:t>
            </w:r>
            <w:r>
              <w:rPr>
                <w:b/>
                <w:bCs/>
                <w:spacing w:val="8"/>
              </w:rPr>
              <w:t>重大会计差错</w:t>
            </w:r>
            <w:r>
              <w:rPr>
                <w:spacing w:val="8"/>
              </w:rPr>
              <w:t>。</w:t>
            </w:r>
          </w:p>
        </w:tc>
      </w:tr>
      <w:tr>
        <w:trPr>
          <w:trHeight w:val="1443" w:hRule="atLeast"/>
        </w:trPr>
        <w:tc>
          <w:tcPr>
            <w:tcW w:w="1471" w:type="dxa"/>
            <w:vAlign w:val="top"/>
          </w:tcPr>
          <w:p>
            <w:pPr>
              <w:spacing w:line="275" w:lineRule="auto"/>
              <w:rPr>
                <w:rFonts w:ascii="Arial"/>
                <w:sz w:val="21"/>
              </w:rPr>
            </w:pPr>
            <w:r/>
          </w:p>
          <w:p>
            <w:pPr>
              <w:spacing w:line="275" w:lineRule="auto"/>
              <w:rPr>
                <w:rFonts w:ascii="Arial"/>
                <w:sz w:val="21"/>
              </w:rPr>
            </w:pPr>
            <w:r/>
          </w:p>
          <w:p>
            <w:pPr>
              <w:pStyle w:val="TableText"/>
              <w:ind w:left="372"/>
              <w:spacing w:before="85" w:line="179" w:lineRule="auto"/>
              <w:rPr/>
            </w:pPr>
            <w:r>
              <w:rPr>
                <w:spacing w:val="3"/>
              </w:rPr>
              <w:t>000761</w:t>
            </w:r>
          </w:p>
        </w:tc>
        <w:tc>
          <w:tcPr>
            <w:tcW w:w="1484" w:type="dxa"/>
            <w:vAlign w:val="top"/>
          </w:tcPr>
          <w:p>
            <w:pPr>
              <w:spacing w:line="268" w:lineRule="auto"/>
              <w:rPr>
                <w:rFonts w:ascii="Arial"/>
                <w:sz w:val="21"/>
              </w:rPr>
            </w:pPr>
            <w:r/>
          </w:p>
          <w:p>
            <w:pPr>
              <w:spacing w:line="268" w:lineRule="auto"/>
              <w:rPr>
                <w:rFonts w:ascii="Arial"/>
                <w:sz w:val="21"/>
              </w:rPr>
            </w:pPr>
            <w:r/>
          </w:p>
          <w:p>
            <w:pPr>
              <w:pStyle w:val="TableText"/>
              <w:ind w:left="321"/>
              <w:spacing w:before="86" w:line="189" w:lineRule="auto"/>
              <w:rPr/>
            </w:pPr>
            <w:r>
              <w:rPr>
                <w:spacing w:val="8"/>
              </w:rPr>
              <w:t>本钢板材</w:t>
            </w:r>
          </w:p>
        </w:tc>
        <w:tc>
          <w:tcPr>
            <w:tcW w:w="1498" w:type="dxa"/>
            <w:vAlign w:val="top"/>
          </w:tcPr>
          <w:p>
            <w:pPr>
              <w:spacing w:line="268" w:lineRule="auto"/>
              <w:rPr>
                <w:rFonts w:ascii="Arial"/>
                <w:sz w:val="21"/>
              </w:rPr>
            </w:pPr>
            <w:r/>
          </w:p>
          <w:p>
            <w:pPr>
              <w:spacing w:line="268"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7" w:right="252"/>
              <w:spacing w:before="88" w:line="235" w:lineRule="auto"/>
              <w:jc w:val="both"/>
              <w:rPr/>
            </w:pPr>
            <w:r>
              <w:rPr>
                <w:spacing w:val="7"/>
              </w:rPr>
              <w:t>公司在 2019 年以前存在未及时结算代采原材</w:t>
            </w:r>
            <w:r>
              <w:rPr>
                <w:spacing w:val="12"/>
              </w:rPr>
              <w:t xml:space="preserve"> </w:t>
            </w:r>
            <w:r>
              <w:rPr>
                <w:spacing w:val="6"/>
              </w:rPr>
              <w:t>料港耗、途耗情况， 导致当期相关</w:t>
            </w:r>
            <w:r>
              <w:rPr>
                <w:b/>
                <w:bCs/>
                <w:spacing w:val="6"/>
              </w:rPr>
              <w:t>报表科目金</w:t>
            </w:r>
            <w:r>
              <w:rPr>
                <w:b/>
                <w:bCs/>
                <w:spacing w:val="11"/>
              </w:rPr>
              <w:t xml:space="preserve"> </w:t>
            </w:r>
            <w:r>
              <w:rPr>
                <w:b/>
                <w:bCs/>
                <w:spacing w:val="6"/>
              </w:rPr>
              <w:t>额披露不准确</w:t>
            </w:r>
            <w:r>
              <w:rPr>
                <w:spacing w:val="6"/>
              </w:rPr>
              <w:t>； 同时还存在采购业务</w:t>
            </w:r>
            <w:r>
              <w:rPr>
                <w:b/>
                <w:bCs/>
                <w:spacing w:val="6"/>
              </w:rPr>
              <w:t>缺乏独立</w:t>
            </w:r>
            <w:r>
              <w:rPr>
                <w:b/>
                <w:bCs/>
                <w:spacing w:val="8"/>
              </w:rPr>
              <w:t xml:space="preserve"> </w:t>
            </w:r>
            <w:r>
              <w:rPr>
                <w:b/>
                <w:bCs/>
                <w:spacing w:val="9"/>
              </w:rPr>
              <w:t>性和会计档案管理不规范</w:t>
            </w:r>
            <w:r>
              <w:rPr>
                <w:spacing w:val="9"/>
              </w:rPr>
              <w:t>问题。</w:t>
            </w:r>
          </w:p>
        </w:tc>
      </w:tr>
      <w:tr>
        <w:trPr>
          <w:trHeight w:val="364" w:hRule="atLeast"/>
        </w:trPr>
        <w:tc>
          <w:tcPr>
            <w:shd w:val="clear" w:fill="B8CCE4"/>
            <w:tcW w:w="1471" w:type="dxa"/>
            <w:vAlign w:val="top"/>
          </w:tcPr>
          <w:p>
            <w:pPr>
              <w:pStyle w:val="TableText"/>
              <w:ind w:left="377"/>
              <w:spacing w:before="102" w:line="176" w:lineRule="auto"/>
              <w:rPr/>
            </w:pPr>
            <w:r>
              <w:rPr>
                <w:spacing w:val="3"/>
              </w:rPr>
              <w:t>300617</w:t>
            </w:r>
          </w:p>
        </w:tc>
        <w:tc>
          <w:tcPr>
            <w:shd w:val="clear" w:fill="B8CCE4"/>
            <w:tcW w:w="1484" w:type="dxa"/>
            <w:vAlign w:val="top"/>
          </w:tcPr>
          <w:p>
            <w:pPr>
              <w:pStyle w:val="TableText"/>
              <w:ind w:left="321"/>
              <w:spacing w:before="88" w:line="186" w:lineRule="auto"/>
              <w:rPr/>
            </w:pPr>
            <w:r>
              <w:rPr>
                <w:spacing w:val="8"/>
              </w:rPr>
              <w:t>安靠智电</w:t>
            </w:r>
          </w:p>
        </w:tc>
        <w:tc>
          <w:tcPr>
            <w:shd w:val="clear" w:fill="B8CCE4"/>
            <w:tcW w:w="1498" w:type="dxa"/>
            <w:vAlign w:val="top"/>
          </w:tcPr>
          <w:p>
            <w:pPr>
              <w:pStyle w:val="TableText"/>
              <w:ind w:left="434"/>
              <w:spacing w:before="88" w:line="186" w:lineRule="auto"/>
              <w:rPr/>
            </w:pPr>
            <w:r>
              <w:rPr>
                <w:spacing w:val="8"/>
              </w:rPr>
              <w:t>监管函</w:t>
            </w:r>
          </w:p>
        </w:tc>
        <w:tc>
          <w:tcPr>
            <w:shd w:val="clear" w:fill="B8CCE4"/>
            <w:tcW w:w="4563" w:type="dxa"/>
            <w:vAlign w:val="top"/>
          </w:tcPr>
          <w:p>
            <w:pPr>
              <w:pStyle w:val="TableText"/>
              <w:ind w:left="109"/>
              <w:spacing w:before="89" w:line="185" w:lineRule="auto"/>
              <w:rPr/>
            </w:pPr>
            <w:r>
              <w:rPr>
                <w:spacing w:val="7"/>
              </w:rPr>
              <w:t>董事</w:t>
            </w:r>
            <w:r>
              <w:rPr>
                <w:b/>
                <w:bCs/>
                <w:spacing w:val="7"/>
              </w:rPr>
              <w:t>短线交易</w:t>
            </w:r>
            <w:r>
              <w:rPr>
                <w:spacing w:val="7"/>
              </w:rPr>
              <w:t>。</w:t>
            </w:r>
          </w:p>
        </w:tc>
      </w:tr>
      <w:tr>
        <w:trPr>
          <w:trHeight w:val="1084" w:hRule="atLeast"/>
        </w:trPr>
        <w:tc>
          <w:tcPr>
            <w:tcW w:w="1471" w:type="dxa"/>
            <w:vAlign w:val="top"/>
          </w:tcPr>
          <w:p>
            <w:pPr>
              <w:spacing w:line="375" w:lineRule="auto"/>
              <w:rPr>
                <w:rFonts w:ascii="Arial"/>
                <w:sz w:val="21"/>
              </w:rPr>
            </w:pPr>
            <w:r/>
          </w:p>
          <w:p>
            <w:pPr>
              <w:pStyle w:val="TableText"/>
              <w:ind w:left="372"/>
              <w:spacing w:before="85" w:line="178" w:lineRule="auto"/>
              <w:rPr/>
            </w:pPr>
            <w:r>
              <w:rPr>
                <w:spacing w:val="3"/>
              </w:rPr>
              <w:t>002656</w:t>
            </w:r>
          </w:p>
        </w:tc>
        <w:tc>
          <w:tcPr>
            <w:tcW w:w="1484" w:type="dxa"/>
            <w:vAlign w:val="top"/>
          </w:tcPr>
          <w:p>
            <w:pPr>
              <w:spacing w:line="360" w:lineRule="auto"/>
              <w:rPr>
                <w:rFonts w:ascii="Arial"/>
                <w:sz w:val="21"/>
              </w:rPr>
            </w:pPr>
            <w:r/>
          </w:p>
          <w:p>
            <w:pPr>
              <w:pStyle w:val="TableText"/>
              <w:ind w:left="393"/>
              <w:spacing w:before="86" w:line="189" w:lineRule="auto"/>
              <w:rPr/>
            </w:pPr>
            <w:r>
              <w:rPr/>
              <w:t>ST</w:t>
            </w:r>
            <w:r>
              <w:rPr>
                <w:spacing w:val="3"/>
              </w:rPr>
              <w:t xml:space="preserve"> 摩登</w:t>
            </w:r>
          </w:p>
        </w:tc>
        <w:tc>
          <w:tcPr>
            <w:tcW w:w="1498" w:type="dxa"/>
            <w:vAlign w:val="top"/>
          </w:tcPr>
          <w:p>
            <w:pPr>
              <w:spacing w:line="360"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7" w:right="252"/>
              <w:spacing w:before="87" w:line="230" w:lineRule="auto"/>
              <w:jc w:val="both"/>
              <w:rPr/>
            </w:pPr>
            <w:r>
              <w:rPr>
                <w:spacing w:val="9"/>
              </w:rPr>
              <w:t>公司</w:t>
            </w:r>
            <w:r>
              <w:rPr>
                <w:b/>
                <w:bCs/>
                <w:spacing w:val="9"/>
              </w:rPr>
              <w:t>在互动易平台的回复</w:t>
            </w:r>
            <w:r>
              <w:rPr>
                <w:spacing w:val="9"/>
              </w:rPr>
              <w:t>未能准确、完整地提</w:t>
            </w:r>
            <w:r>
              <w:rPr>
                <w:spacing w:val="16"/>
                <w:w w:val="101"/>
              </w:rPr>
              <w:t xml:space="preserve"> </w:t>
            </w:r>
            <w:r>
              <w:rPr>
                <w:spacing w:val="6"/>
              </w:rPr>
              <w:t>示公司存在的风险， 相关回复内容对投资者产</w:t>
            </w:r>
            <w:r>
              <w:rPr>
                <w:spacing w:val="8"/>
              </w:rPr>
              <w:t xml:space="preserve"> </w:t>
            </w:r>
            <w:r>
              <w:rPr>
                <w:spacing w:val="6"/>
              </w:rPr>
              <w:t>生误导。</w:t>
            </w:r>
          </w:p>
        </w:tc>
      </w:tr>
      <w:tr>
        <w:trPr>
          <w:trHeight w:val="364" w:hRule="atLeast"/>
        </w:trPr>
        <w:tc>
          <w:tcPr>
            <w:shd w:val="clear" w:fill="B8CCE4"/>
            <w:tcW w:w="1471" w:type="dxa"/>
            <w:vAlign w:val="top"/>
          </w:tcPr>
          <w:p>
            <w:pPr>
              <w:pStyle w:val="TableText"/>
              <w:ind w:left="377"/>
              <w:spacing w:before="102" w:line="176" w:lineRule="auto"/>
              <w:rPr/>
            </w:pPr>
            <w:r>
              <w:rPr>
                <w:spacing w:val="3"/>
              </w:rPr>
              <w:t>300066</w:t>
            </w:r>
          </w:p>
        </w:tc>
        <w:tc>
          <w:tcPr>
            <w:shd w:val="clear" w:fill="B8CCE4"/>
            <w:tcW w:w="1484" w:type="dxa"/>
            <w:vAlign w:val="top"/>
          </w:tcPr>
          <w:p>
            <w:pPr>
              <w:pStyle w:val="TableText"/>
              <w:ind w:left="323"/>
              <w:spacing w:before="88" w:line="186" w:lineRule="auto"/>
              <w:rPr/>
            </w:pPr>
            <w:r>
              <w:rPr>
                <w:spacing w:val="7"/>
              </w:rPr>
              <w:t>三川智慧</w:t>
            </w:r>
          </w:p>
        </w:tc>
        <w:tc>
          <w:tcPr>
            <w:shd w:val="clear" w:fill="B8CCE4"/>
            <w:tcW w:w="1498" w:type="dxa"/>
            <w:vAlign w:val="top"/>
          </w:tcPr>
          <w:p>
            <w:pPr>
              <w:pStyle w:val="TableText"/>
              <w:ind w:left="434"/>
              <w:spacing w:before="88" w:line="186" w:lineRule="auto"/>
              <w:rPr/>
            </w:pPr>
            <w:r>
              <w:rPr>
                <w:spacing w:val="8"/>
              </w:rPr>
              <w:t>监管函</w:t>
            </w:r>
          </w:p>
        </w:tc>
        <w:tc>
          <w:tcPr>
            <w:shd w:val="clear" w:fill="B8CCE4"/>
            <w:tcW w:w="4563" w:type="dxa"/>
            <w:vAlign w:val="top"/>
          </w:tcPr>
          <w:p>
            <w:pPr>
              <w:pStyle w:val="TableText"/>
              <w:ind w:left="107"/>
              <w:spacing w:before="88" w:line="186" w:lineRule="auto"/>
              <w:rPr/>
            </w:pPr>
            <w:r>
              <w:rPr>
                <w:spacing w:val="8"/>
              </w:rPr>
              <w:t>存在前期</w:t>
            </w:r>
            <w:r>
              <w:rPr>
                <w:b/>
                <w:bCs/>
                <w:spacing w:val="8"/>
              </w:rPr>
              <w:t>会计差错</w:t>
            </w:r>
            <w:r>
              <w:rPr>
                <w:spacing w:val="8"/>
              </w:rPr>
              <w:t>。</w:t>
            </w:r>
          </w:p>
        </w:tc>
      </w:tr>
      <w:tr>
        <w:trPr>
          <w:trHeight w:val="725" w:hRule="atLeast"/>
        </w:trPr>
        <w:tc>
          <w:tcPr>
            <w:tcW w:w="1471" w:type="dxa"/>
            <w:vAlign w:val="top"/>
          </w:tcPr>
          <w:p>
            <w:pPr>
              <w:pStyle w:val="TableText"/>
              <w:ind w:left="377"/>
              <w:spacing w:before="283" w:line="179" w:lineRule="auto"/>
              <w:rPr/>
            </w:pPr>
            <w:r>
              <w:rPr>
                <w:spacing w:val="3"/>
              </w:rPr>
              <w:t>300091</w:t>
            </w:r>
          </w:p>
        </w:tc>
        <w:tc>
          <w:tcPr>
            <w:tcW w:w="1484" w:type="dxa"/>
            <w:vAlign w:val="top"/>
          </w:tcPr>
          <w:p>
            <w:pPr>
              <w:pStyle w:val="TableText"/>
              <w:ind w:left="425"/>
              <w:spacing w:before="271" w:line="188" w:lineRule="auto"/>
              <w:rPr/>
            </w:pPr>
            <w:r>
              <w:rPr>
                <w:spacing w:val="9"/>
              </w:rPr>
              <w:t>金通灵</w:t>
            </w:r>
          </w:p>
        </w:tc>
        <w:tc>
          <w:tcPr>
            <w:tcW w:w="1498" w:type="dxa"/>
            <w:vAlign w:val="top"/>
          </w:tcPr>
          <w:p>
            <w:pPr>
              <w:pStyle w:val="TableText"/>
              <w:ind w:left="434"/>
              <w:spacing w:before="270" w:line="189" w:lineRule="auto"/>
              <w:rPr/>
            </w:pPr>
            <w:r>
              <w:rPr>
                <w:spacing w:val="8"/>
              </w:rPr>
              <w:t>监管函</w:t>
            </w:r>
          </w:p>
        </w:tc>
        <w:tc>
          <w:tcPr>
            <w:tcW w:w="4563" w:type="dxa"/>
            <w:vAlign w:val="top"/>
          </w:tcPr>
          <w:p>
            <w:pPr>
              <w:pStyle w:val="TableText"/>
              <w:ind w:left="107" w:right="127"/>
              <w:spacing w:before="51" w:line="232" w:lineRule="auto"/>
              <w:rPr/>
            </w:pPr>
            <w:r>
              <w:rPr>
                <w:spacing w:val="7"/>
              </w:rPr>
              <w:t>公司《</w:t>
            </w:r>
            <w:r>
              <w:rPr>
                <w:spacing w:val="-28"/>
              </w:rPr>
              <w:t xml:space="preserve"> </w:t>
            </w:r>
            <w:r>
              <w:rPr>
                <w:spacing w:val="7"/>
              </w:rPr>
              <w:t>2023 年年度业绩预告》披露的预计净利</w:t>
            </w:r>
            <w:r>
              <w:rPr/>
              <w:t xml:space="preserve"> </w:t>
            </w:r>
            <w:r>
              <w:rPr>
                <w:spacing w:val="6"/>
              </w:rPr>
              <w:t>润与 2023 年经审计的净利润</w:t>
            </w:r>
            <w:r>
              <w:rPr>
                <w:b/>
                <w:bCs/>
                <w:spacing w:val="6"/>
              </w:rPr>
              <w:t>差异较大</w:t>
            </w:r>
            <w:r>
              <w:rPr>
                <w:spacing w:val="6"/>
              </w:rPr>
              <w:t>。</w:t>
            </w:r>
          </w:p>
        </w:tc>
      </w:tr>
      <w:tr>
        <w:trPr>
          <w:trHeight w:val="724" w:hRule="atLeast"/>
        </w:trPr>
        <w:tc>
          <w:tcPr>
            <w:shd w:val="clear" w:fill="B8CCE4"/>
            <w:tcW w:w="1471" w:type="dxa"/>
            <w:vAlign w:val="top"/>
          </w:tcPr>
          <w:p>
            <w:pPr>
              <w:pStyle w:val="TableText"/>
              <w:ind w:left="377"/>
              <w:spacing w:before="283" w:line="178" w:lineRule="auto"/>
              <w:rPr/>
            </w:pPr>
            <w:r>
              <w:rPr>
                <w:spacing w:val="3"/>
              </w:rPr>
              <w:t>300469</w:t>
            </w:r>
          </w:p>
        </w:tc>
        <w:tc>
          <w:tcPr>
            <w:shd w:val="clear" w:fill="B8CCE4"/>
            <w:tcW w:w="1484" w:type="dxa"/>
            <w:vAlign w:val="top"/>
          </w:tcPr>
          <w:p>
            <w:pPr>
              <w:pStyle w:val="TableText"/>
              <w:ind w:left="320"/>
              <w:spacing w:before="268" w:line="189" w:lineRule="auto"/>
              <w:rPr/>
            </w:pPr>
            <w:r>
              <w:rPr>
                <w:spacing w:val="8"/>
              </w:rPr>
              <w:t>信息发展</w:t>
            </w:r>
          </w:p>
        </w:tc>
        <w:tc>
          <w:tcPr>
            <w:shd w:val="clear" w:fill="B8CCE4"/>
            <w:tcW w:w="1498" w:type="dxa"/>
            <w:vAlign w:val="top"/>
          </w:tcPr>
          <w:p>
            <w:pPr>
              <w:pStyle w:val="TableText"/>
              <w:ind w:left="434"/>
              <w:spacing w:before="268" w:line="189" w:lineRule="auto"/>
              <w:rPr/>
            </w:pPr>
            <w:r>
              <w:rPr>
                <w:spacing w:val="8"/>
              </w:rPr>
              <w:t>监管函</w:t>
            </w:r>
          </w:p>
        </w:tc>
        <w:tc>
          <w:tcPr>
            <w:shd w:val="clear" w:fill="B8CCE4"/>
            <w:tcW w:w="4563" w:type="dxa"/>
            <w:vAlign w:val="top"/>
          </w:tcPr>
          <w:p>
            <w:pPr>
              <w:pStyle w:val="TableText"/>
              <w:ind w:left="108" w:right="252" w:hanging="1"/>
              <w:spacing w:before="87" w:line="219" w:lineRule="auto"/>
              <w:rPr/>
            </w:pPr>
            <w:r>
              <w:rPr>
                <w:spacing w:val="3"/>
              </w:rPr>
              <w:t>公司 20、</w:t>
            </w:r>
            <w:r>
              <w:rPr>
                <w:spacing w:val="-19"/>
              </w:rPr>
              <w:t xml:space="preserve"> </w:t>
            </w:r>
            <w:r>
              <w:rPr>
                <w:spacing w:val="3"/>
              </w:rPr>
              <w:t>21、22 年未分红， 控股股东一致行</w:t>
            </w:r>
            <w:r>
              <w:rPr/>
              <w:t xml:space="preserve"> </w:t>
            </w:r>
            <w:r>
              <w:rPr>
                <w:spacing w:val="8"/>
              </w:rPr>
              <w:t>动人管理的私募基金</w:t>
            </w:r>
            <w:r>
              <w:rPr>
                <w:b/>
                <w:bCs/>
                <w:spacing w:val="8"/>
              </w:rPr>
              <w:t>减持。</w:t>
            </w:r>
          </w:p>
        </w:tc>
      </w:tr>
      <w:tr>
        <w:trPr>
          <w:trHeight w:val="2165" w:hRule="atLeast"/>
        </w:trPr>
        <w:tc>
          <w:tcPr>
            <w:tcW w:w="1471" w:type="dxa"/>
            <w:vAlign w:val="top"/>
          </w:tcPr>
          <w:p>
            <w:pPr>
              <w:spacing w:line="303" w:lineRule="auto"/>
              <w:rPr>
                <w:rFonts w:ascii="Arial"/>
                <w:sz w:val="21"/>
              </w:rPr>
            </w:pPr>
            <w:r/>
          </w:p>
          <w:p>
            <w:pPr>
              <w:spacing w:line="304" w:lineRule="auto"/>
              <w:rPr>
                <w:rFonts w:ascii="Arial"/>
                <w:sz w:val="21"/>
              </w:rPr>
            </w:pPr>
            <w:r/>
          </w:p>
          <w:p>
            <w:pPr>
              <w:spacing w:line="304" w:lineRule="auto"/>
              <w:rPr>
                <w:rFonts w:ascii="Arial"/>
                <w:sz w:val="21"/>
              </w:rPr>
            </w:pPr>
            <w:r/>
          </w:p>
          <w:p>
            <w:pPr>
              <w:pStyle w:val="TableText"/>
              <w:ind w:left="372"/>
              <w:spacing w:before="86" w:line="179" w:lineRule="auto"/>
              <w:rPr/>
            </w:pPr>
            <w:r>
              <w:rPr>
                <w:spacing w:val="3"/>
              </w:rPr>
              <w:t>000851</w:t>
            </w:r>
          </w:p>
        </w:tc>
        <w:tc>
          <w:tcPr>
            <w:tcW w:w="1484"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321"/>
              <w:spacing w:before="85" w:line="190" w:lineRule="auto"/>
              <w:rPr/>
            </w:pPr>
            <w:r>
              <w:rPr>
                <w:spacing w:val="8"/>
              </w:rPr>
              <w:t>高鸿股份</w:t>
            </w:r>
          </w:p>
        </w:tc>
        <w:tc>
          <w:tcPr>
            <w:tcW w:w="1498" w:type="dxa"/>
            <w:vAlign w:val="top"/>
          </w:tcPr>
          <w:p>
            <w:pPr>
              <w:spacing w:line="299" w:lineRule="auto"/>
              <w:rPr>
                <w:rFonts w:ascii="Arial"/>
                <w:sz w:val="21"/>
              </w:rPr>
            </w:pPr>
            <w:r/>
          </w:p>
          <w:p>
            <w:pPr>
              <w:spacing w:line="299" w:lineRule="auto"/>
              <w:rPr>
                <w:rFonts w:ascii="Arial"/>
                <w:sz w:val="21"/>
              </w:rPr>
            </w:pPr>
            <w:r/>
          </w:p>
          <w:p>
            <w:pPr>
              <w:spacing w:line="300"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6" w:right="180" w:firstLine="1"/>
              <w:spacing w:before="87" w:line="241" w:lineRule="auto"/>
              <w:jc w:val="both"/>
              <w:rPr/>
            </w:pPr>
            <w:r>
              <w:rPr>
                <w:spacing w:val="9"/>
              </w:rPr>
              <w:t>公司在前期多次相关公告中均未提及国唐汽车</w:t>
            </w:r>
            <w:r>
              <w:rPr>
                <w:spacing w:val="7"/>
              </w:rPr>
              <w:t xml:space="preserve">  </w:t>
            </w:r>
            <w:r>
              <w:rPr>
                <w:spacing w:val="6"/>
              </w:rPr>
              <w:t>自身无新能源整车生产资质， 国唐汽车对外销</w:t>
            </w:r>
            <w:r>
              <w:rPr>
                <w:spacing w:val="5"/>
              </w:rPr>
              <w:t xml:space="preserve">  </w:t>
            </w:r>
            <w:r>
              <w:rPr>
                <w:spacing w:val="9"/>
              </w:rPr>
              <w:t>售的新能源客车为通过外购新能源客车底盘的</w:t>
            </w:r>
            <w:r>
              <w:rPr>
                <w:spacing w:val="7"/>
              </w:rPr>
              <w:t xml:space="preserve">  </w:t>
            </w:r>
            <w:r>
              <w:rPr>
                <w:spacing w:val="3"/>
              </w:rPr>
              <w:t>方式装配而成， 且</w:t>
            </w:r>
            <w:r>
              <w:rPr>
                <w:b/>
                <w:bCs/>
                <w:spacing w:val="3"/>
              </w:rPr>
              <w:t>未进行相关风险提示</w:t>
            </w:r>
            <w:r>
              <w:rPr>
                <w:spacing w:val="3"/>
              </w:rPr>
              <w:t>， 迟至</w:t>
            </w:r>
            <w:r>
              <w:rPr>
                <w:spacing w:val="6"/>
              </w:rPr>
              <w:t xml:space="preserve">  </w:t>
            </w:r>
            <w:r>
              <w:rPr>
                <w:spacing w:val="5"/>
              </w:rPr>
              <w:t>2023 年 9 月 20</w:t>
            </w:r>
            <w:r>
              <w:rPr>
                <w:spacing w:val="25"/>
                <w:w w:val="101"/>
              </w:rPr>
              <w:t xml:space="preserve"> </w:t>
            </w:r>
            <w:r>
              <w:rPr>
                <w:spacing w:val="5"/>
              </w:rPr>
              <w:t>日披露相关公告时方才</w:t>
            </w:r>
            <w:r>
              <w:rPr>
                <w:spacing w:val="4"/>
              </w:rPr>
              <w:t>补充更</w:t>
            </w:r>
            <w:r>
              <w:rPr/>
              <w:t xml:space="preserve"> </w:t>
            </w:r>
            <w:r>
              <w:rPr>
                <w:spacing w:val="4"/>
              </w:rPr>
              <w:t>正， 可能对投资者产生误导。</w:t>
            </w:r>
          </w:p>
        </w:tc>
      </w:tr>
    </w:tbl>
    <w:p>
      <w:pPr>
        <w:pStyle w:val="BodyText"/>
        <w:spacing w:line="14" w:lineRule="auto"/>
        <w:rPr>
          <w:sz w:val="2"/>
        </w:rPr>
      </w:pPr>
      <w:r/>
    </w:p>
    <w:p>
      <w:pPr>
        <w:spacing w:line="14" w:lineRule="auto"/>
        <w:sectPr>
          <w:pgSz w:w="11910" w:h="16840"/>
          <w:pgMar w:top="374" w:right="742" w:bottom="292" w:left="443" w:header="0" w:footer="0" w:gutter="0"/>
        </w:sectPr>
        <w:rPr>
          <w:sz w:val="2"/>
          <w:szCs w:val="2"/>
        </w:rPr>
      </w:pPr>
    </w:p>
    <w:tbl>
      <w:tblPr>
        <w:tblStyle w:val="TableNormal"/>
        <w:tblW w:w="9016" w:type="dxa"/>
        <w:tblInd w:w="103"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369" w:hRule="atLeast"/>
        </w:trPr>
        <w:tc>
          <w:tcPr>
            <w:shd w:val="clear" w:fill="B8CCE4"/>
            <w:tcW w:w="1471" w:type="dxa"/>
            <w:vAlign w:val="top"/>
          </w:tcPr>
          <w:p>
            <w:pPr>
              <w:pStyle w:val="TableText"/>
              <w:ind w:left="377"/>
              <w:spacing w:before="104" w:line="178" w:lineRule="auto"/>
              <w:rPr/>
            </w:pPr>
            <w:r>
              <w:rPr>
                <w:spacing w:val="3"/>
              </w:rPr>
              <w:t>300501</w:t>
            </w:r>
          </w:p>
        </w:tc>
        <w:tc>
          <w:tcPr>
            <w:shd w:val="clear" w:fill="B8CCE4"/>
            <w:tcW w:w="1484" w:type="dxa"/>
            <w:vAlign w:val="top"/>
          </w:tcPr>
          <w:p>
            <w:pPr>
              <w:pStyle w:val="TableText"/>
              <w:ind w:left="320"/>
              <w:spacing w:before="90" w:line="188" w:lineRule="auto"/>
              <w:rPr/>
            </w:pPr>
            <w:r>
              <w:rPr>
                <w:spacing w:val="8"/>
              </w:rPr>
              <w:t>海顺新材</w:t>
            </w:r>
          </w:p>
        </w:tc>
        <w:tc>
          <w:tcPr>
            <w:shd w:val="clear" w:fill="B8CCE4"/>
            <w:tcW w:w="1498" w:type="dxa"/>
            <w:vAlign w:val="top"/>
          </w:tcPr>
          <w:p>
            <w:pPr>
              <w:pStyle w:val="TableText"/>
              <w:ind w:left="434"/>
              <w:spacing w:before="90" w:line="188" w:lineRule="auto"/>
              <w:rPr/>
            </w:pPr>
            <w:r>
              <w:rPr>
                <w:spacing w:val="8"/>
              </w:rPr>
              <w:t>监管函</w:t>
            </w:r>
          </w:p>
        </w:tc>
        <w:tc>
          <w:tcPr>
            <w:shd w:val="clear" w:fill="B8CCE4"/>
            <w:tcW w:w="4563" w:type="dxa"/>
            <w:vAlign w:val="top"/>
          </w:tcPr>
          <w:p>
            <w:pPr>
              <w:pStyle w:val="TableText"/>
              <w:ind w:left="107"/>
              <w:spacing w:before="90" w:line="188" w:lineRule="auto"/>
              <w:rPr/>
            </w:pPr>
            <w:r>
              <w:rPr>
                <w:spacing w:val="7"/>
              </w:rPr>
              <w:t>公司 </w:t>
            </w:r>
            <w:r>
              <w:rPr>
                <w:b/>
                <w:bCs/>
                <w:spacing w:val="7"/>
              </w:rPr>
              <w:t>2023 年三季报</w:t>
            </w:r>
            <w:r>
              <w:rPr>
                <w:spacing w:val="7"/>
              </w:rPr>
              <w:t>相关信息披露不准确。</w:t>
            </w:r>
          </w:p>
        </w:tc>
      </w:tr>
      <w:tr>
        <w:trPr>
          <w:trHeight w:val="1084" w:hRule="atLeast"/>
        </w:trPr>
        <w:tc>
          <w:tcPr>
            <w:tcW w:w="1471" w:type="dxa"/>
            <w:vAlign w:val="top"/>
          </w:tcPr>
          <w:p>
            <w:pPr>
              <w:spacing w:line="372" w:lineRule="auto"/>
              <w:rPr>
                <w:rFonts w:ascii="Arial"/>
                <w:sz w:val="21"/>
              </w:rPr>
            </w:pPr>
            <w:r/>
          </w:p>
          <w:p>
            <w:pPr>
              <w:pStyle w:val="TableText"/>
              <w:ind w:left="377"/>
              <w:spacing w:before="86" w:line="178" w:lineRule="auto"/>
              <w:rPr/>
            </w:pPr>
            <w:r>
              <w:rPr>
                <w:spacing w:val="3"/>
              </w:rPr>
              <w:t>300080</w:t>
            </w:r>
          </w:p>
        </w:tc>
        <w:tc>
          <w:tcPr>
            <w:tcW w:w="1484" w:type="dxa"/>
            <w:vAlign w:val="top"/>
          </w:tcPr>
          <w:p>
            <w:pPr>
              <w:spacing w:line="356" w:lineRule="auto"/>
              <w:rPr>
                <w:rFonts w:ascii="Arial"/>
                <w:sz w:val="21"/>
              </w:rPr>
            </w:pPr>
            <w:r/>
          </w:p>
          <w:p>
            <w:pPr>
              <w:pStyle w:val="TableText"/>
              <w:ind w:left="321"/>
              <w:spacing w:before="86" w:line="190" w:lineRule="auto"/>
              <w:rPr/>
            </w:pPr>
            <w:r>
              <w:rPr>
                <w:spacing w:val="8"/>
              </w:rPr>
              <w:t>易成新能</w:t>
            </w:r>
          </w:p>
        </w:tc>
        <w:tc>
          <w:tcPr>
            <w:tcW w:w="1498" w:type="dxa"/>
            <w:vAlign w:val="top"/>
          </w:tcPr>
          <w:p>
            <w:pPr>
              <w:spacing w:line="358" w:lineRule="auto"/>
              <w:rPr>
                <w:rFonts w:ascii="Arial"/>
                <w:sz w:val="21"/>
              </w:rPr>
            </w:pPr>
            <w:r/>
          </w:p>
          <w:p>
            <w:pPr>
              <w:pStyle w:val="TableText"/>
              <w:ind w:left="434"/>
              <w:spacing w:before="85" w:line="189" w:lineRule="auto"/>
              <w:rPr/>
            </w:pPr>
            <w:r>
              <w:rPr>
                <w:spacing w:val="8"/>
              </w:rPr>
              <w:t>监管函</w:t>
            </w:r>
          </w:p>
        </w:tc>
        <w:tc>
          <w:tcPr>
            <w:tcW w:w="4563" w:type="dxa"/>
            <w:vAlign w:val="top"/>
          </w:tcPr>
          <w:p>
            <w:pPr>
              <w:pStyle w:val="TableText"/>
              <w:ind w:left="107" w:right="127" w:firstLine="9"/>
              <w:spacing w:before="87" w:line="230" w:lineRule="auto"/>
              <w:rPr/>
            </w:pPr>
            <w:r>
              <w:rPr>
                <w:spacing w:val="5"/>
              </w:rPr>
              <w:t>2022 年</w:t>
            </w:r>
            <w:r>
              <w:rPr>
                <w:b/>
                <w:bCs/>
                <w:spacing w:val="5"/>
              </w:rPr>
              <w:t>业绩承诺</w:t>
            </w:r>
            <w:r>
              <w:rPr>
                <w:spacing w:val="5"/>
              </w:rPr>
              <w:t>实现情况披露不准确； </w:t>
            </w:r>
            <w:r>
              <w:rPr>
                <w:b/>
                <w:bCs/>
                <w:spacing w:val="5"/>
              </w:rPr>
              <w:t>关联交</w:t>
            </w:r>
            <w:r>
              <w:rPr>
                <w:b/>
                <w:bCs/>
                <w:spacing w:val="4"/>
              </w:rPr>
              <w:t xml:space="preserve"> </w:t>
            </w:r>
            <w:r>
              <w:rPr>
                <w:b/>
                <w:bCs/>
                <w:spacing w:val="6"/>
              </w:rPr>
              <w:t>易</w:t>
            </w:r>
            <w:r>
              <w:rPr>
                <w:spacing w:val="6"/>
              </w:rPr>
              <w:t>未及时履行信息披露义务； </w:t>
            </w:r>
            <w:r>
              <w:rPr>
                <w:b/>
                <w:bCs/>
                <w:spacing w:val="6"/>
              </w:rPr>
              <w:t>业绩预告</w:t>
            </w:r>
            <w:r>
              <w:rPr>
                <w:spacing w:val="6"/>
              </w:rPr>
              <w:t>信息披</w:t>
            </w:r>
            <w:r>
              <w:rPr>
                <w:spacing w:val="3"/>
              </w:rPr>
              <w:t xml:space="preserve">   </w:t>
            </w:r>
            <w:r>
              <w:rPr>
                <w:spacing w:val="7"/>
              </w:rPr>
              <w:t>露不准确。</w:t>
            </w:r>
          </w:p>
        </w:tc>
      </w:tr>
      <w:tr>
        <w:trPr>
          <w:trHeight w:val="364" w:hRule="atLeast"/>
        </w:trPr>
        <w:tc>
          <w:tcPr>
            <w:shd w:val="clear" w:fill="B8CCE4"/>
            <w:tcW w:w="1471" w:type="dxa"/>
            <w:vAlign w:val="top"/>
          </w:tcPr>
          <w:p>
            <w:pPr>
              <w:pStyle w:val="TableText"/>
              <w:ind w:left="372"/>
              <w:spacing w:before="102" w:line="176" w:lineRule="auto"/>
              <w:rPr/>
            </w:pPr>
            <w:r>
              <w:rPr>
                <w:spacing w:val="3"/>
              </w:rPr>
              <w:t>002215</w:t>
            </w:r>
          </w:p>
        </w:tc>
        <w:tc>
          <w:tcPr>
            <w:shd w:val="clear" w:fill="B8CCE4"/>
            <w:tcW w:w="1484" w:type="dxa"/>
            <w:vAlign w:val="top"/>
          </w:tcPr>
          <w:p>
            <w:pPr>
              <w:pStyle w:val="TableText"/>
              <w:ind w:left="320"/>
              <w:spacing w:before="88" w:line="186" w:lineRule="auto"/>
              <w:rPr/>
            </w:pPr>
            <w:r>
              <w:rPr>
                <w:spacing w:val="5"/>
              </w:rPr>
              <w:t>诺</w:t>
            </w:r>
            <w:r>
              <w:rPr>
                <w:spacing w:val="51"/>
              </w:rPr>
              <w:t xml:space="preserve"> </w:t>
            </w:r>
            <w:r>
              <w:rPr>
                <w:spacing w:val="5"/>
              </w:rPr>
              <w:t>普</w:t>
            </w:r>
            <w:r>
              <w:rPr>
                <w:spacing w:val="49"/>
              </w:rPr>
              <w:t xml:space="preserve"> </w:t>
            </w:r>
            <w:r>
              <w:rPr>
                <w:spacing w:val="5"/>
              </w:rPr>
              <w:t>信</w:t>
            </w:r>
          </w:p>
        </w:tc>
        <w:tc>
          <w:tcPr>
            <w:shd w:val="clear" w:fill="B8CCE4"/>
            <w:tcW w:w="1498" w:type="dxa"/>
            <w:vAlign w:val="top"/>
          </w:tcPr>
          <w:p>
            <w:pPr>
              <w:pStyle w:val="TableText"/>
              <w:ind w:left="434"/>
              <w:spacing w:before="89" w:line="185" w:lineRule="auto"/>
              <w:rPr/>
            </w:pPr>
            <w:r>
              <w:rPr>
                <w:spacing w:val="8"/>
              </w:rPr>
              <w:t>监管函</w:t>
            </w:r>
          </w:p>
        </w:tc>
        <w:tc>
          <w:tcPr>
            <w:shd w:val="clear" w:fill="B8CCE4"/>
            <w:tcW w:w="4563" w:type="dxa"/>
            <w:vAlign w:val="top"/>
          </w:tcPr>
          <w:p>
            <w:pPr>
              <w:pStyle w:val="TableText"/>
              <w:ind w:left="109"/>
              <w:spacing w:before="88" w:line="186" w:lineRule="auto"/>
              <w:rPr/>
            </w:pPr>
            <w:r>
              <w:rPr>
                <w:spacing w:val="8"/>
              </w:rPr>
              <w:t>董事会秘书</w:t>
            </w:r>
            <w:r>
              <w:rPr>
                <w:b/>
                <w:bCs/>
                <w:spacing w:val="8"/>
              </w:rPr>
              <w:t>短线交易。</w:t>
            </w:r>
          </w:p>
        </w:tc>
      </w:tr>
      <w:tr>
        <w:trPr>
          <w:trHeight w:val="729" w:hRule="atLeast"/>
        </w:trPr>
        <w:tc>
          <w:tcPr>
            <w:tcW w:w="1471" w:type="dxa"/>
            <w:vAlign w:val="top"/>
          </w:tcPr>
          <w:p>
            <w:pPr>
              <w:pStyle w:val="TableText"/>
              <w:ind w:left="377"/>
              <w:spacing w:before="283" w:line="179" w:lineRule="auto"/>
              <w:rPr/>
            </w:pPr>
            <w:r>
              <w:rPr>
                <w:spacing w:val="3"/>
              </w:rPr>
              <w:t>300159</w:t>
            </w:r>
          </w:p>
        </w:tc>
        <w:tc>
          <w:tcPr>
            <w:tcW w:w="1484" w:type="dxa"/>
            <w:vAlign w:val="top"/>
          </w:tcPr>
          <w:p>
            <w:pPr>
              <w:pStyle w:val="TableText"/>
              <w:ind w:left="320"/>
              <w:spacing w:before="269" w:line="189" w:lineRule="auto"/>
              <w:rPr/>
            </w:pPr>
            <w:r>
              <w:rPr>
                <w:spacing w:val="8"/>
              </w:rPr>
              <w:t>新研股份</w:t>
            </w:r>
          </w:p>
        </w:tc>
        <w:tc>
          <w:tcPr>
            <w:tcW w:w="1498" w:type="dxa"/>
            <w:vAlign w:val="top"/>
          </w:tcPr>
          <w:p>
            <w:pPr>
              <w:pStyle w:val="TableText"/>
              <w:ind w:left="329"/>
              <w:spacing w:before="272" w:line="187" w:lineRule="auto"/>
              <w:rPr/>
            </w:pPr>
            <w:r>
              <w:rPr>
                <w:spacing w:val="8"/>
              </w:rPr>
              <w:t>公开谴责</w:t>
            </w:r>
          </w:p>
        </w:tc>
        <w:tc>
          <w:tcPr>
            <w:tcW w:w="4563" w:type="dxa"/>
            <w:vAlign w:val="top"/>
          </w:tcPr>
          <w:p>
            <w:pPr>
              <w:pStyle w:val="TableText"/>
              <w:ind w:left="106" w:right="254" w:firstLine="2"/>
              <w:spacing w:before="89" w:line="220" w:lineRule="auto"/>
              <w:rPr/>
            </w:pPr>
            <w:r>
              <w:rPr>
                <w:spacing w:val="9"/>
              </w:rPr>
              <w:t>业绩承诺方未按照已公开披露的信息</w:t>
            </w:r>
            <w:r>
              <w:rPr>
                <w:b/>
                <w:bCs/>
                <w:spacing w:val="9"/>
              </w:rPr>
              <w:t>履行业绩</w:t>
            </w:r>
            <w:r>
              <w:rPr>
                <w:b/>
                <w:bCs/>
                <w:spacing w:val="12"/>
              </w:rPr>
              <w:t xml:space="preserve"> </w:t>
            </w:r>
            <w:r>
              <w:rPr>
                <w:b/>
                <w:bCs/>
                <w:spacing w:val="7"/>
              </w:rPr>
              <w:t>补偿承诺。</w:t>
            </w:r>
          </w:p>
        </w:tc>
      </w:tr>
    </w:tbl>
    <w:p>
      <w:pPr>
        <w:pStyle w:val="BodyText"/>
        <w:spacing w:line="425"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2"/>
        </w:rPr>
        <w:t>（2） 问询函统计</w:t>
      </w:r>
    </w:p>
    <w:p>
      <w:pPr>
        <w:spacing w:before="5"/>
        <w:rPr/>
      </w:pPr>
      <w:r/>
    </w:p>
    <w:p>
      <w:pPr>
        <w:spacing w:before="5"/>
        <w:rPr/>
      </w:pPr>
      <w:r/>
    </w:p>
    <w:tbl>
      <w:tblPr>
        <w:tblStyle w:val="TableNormal"/>
        <w:tblW w:w="9003" w:type="dxa"/>
        <w:tblInd w:w="352"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608" w:hRule="atLeast"/>
        </w:trPr>
        <w:tc>
          <w:tcPr>
            <w:shd w:val="clear" w:fill="4BACC6"/>
            <w:tcW w:w="1105" w:type="dxa"/>
            <w:vAlign w:val="top"/>
            <w:tcBorders>
              <w:left w:val="nil"/>
              <w:top w:val="nil"/>
              <w:right w:val="single" w:color="92CDDC" w:sz="2" w:space="0"/>
            </w:tcBorders>
          </w:tcPr>
          <w:p>
            <w:pPr>
              <w:pStyle w:val="TableText"/>
              <w:ind w:left="116"/>
              <w:spacing w:before="89" w:line="183" w:lineRule="auto"/>
              <w:rPr>
                <w:sz w:val="22"/>
                <w:szCs w:val="22"/>
              </w:rPr>
            </w:pPr>
            <w:r>
              <w:rPr>
                <w:sz w:val="22"/>
                <w:szCs w:val="22"/>
                <w:b/>
                <w:bCs/>
                <w:color w:val="FFFFFF"/>
                <w:spacing w:val="-1"/>
              </w:rPr>
              <w:t>公司代码</w:t>
            </w:r>
          </w:p>
        </w:tc>
        <w:tc>
          <w:tcPr>
            <w:shd w:val="clear" w:fill="4BACC6"/>
            <w:tcW w:w="1274" w:type="dxa"/>
            <w:vAlign w:val="top"/>
            <w:tcBorders>
              <w:top w:val="nil"/>
              <w:left w:val="single" w:color="92CDDC" w:sz="2" w:space="0"/>
              <w:right w:val="single" w:color="92CDDC" w:sz="2" w:space="0"/>
            </w:tcBorders>
          </w:tcPr>
          <w:p>
            <w:pPr>
              <w:pStyle w:val="TableText"/>
              <w:ind w:left="196"/>
              <w:spacing w:before="89" w:line="183" w:lineRule="auto"/>
              <w:rPr>
                <w:sz w:val="22"/>
                <w:szCs w:val="22"/>
              </w:rPr>
            </w:pPr>
            <w:r>
              <w:rPr>
                <w:sz w:val="22"/>
                <w:szCs w:val="22"/>
                <w:b/>
                <w:bCs/>
                <w:color w:val="FFFFFF"/>
                <w:spacing w:val="-1"/>
              </w:rPr>
              <w:t>公司简称</w:t>
            </w:r>
          </w:p>
        </w:tc>
        <w:tc>
          <w:tcPr>
            <w:shd w:val="clear" w:fill="4BACC6"/>
            <w:tcW w:w="6624" w:type="dxa"/>
            <w:vAlign w:val="top"/>
            <w:tcBorders>
              <w:right w:val="nil"/>
              <w:top w:val="nil"/>
              <w:left w:val="single" w:color="92CDDC" w:sz="2" w:space="0"/>
            </w:tcBorders>
          </w:tcPr>
          <w:p>
            <w:pPr>
              <w:pStyle w:val="TableText"/>
              <w:ind w:left="2881"/>
              <w:spacing w:before="87" w:line="184" w:lineRule="auto"/>
              <w:rPr>
                <w:sz w:val="22"/>
                <w:szCs w:val="22"/>
              </w:rPr>
            </w:pPr>
            <w:r>
              <w:rPr>
                <w:sz w:val="22"/>
                <w:szCs w:val="22"/>
                <w:b/>
                <w:bCs/>
                <w:color w:val="FFFFFF"/>
                <w:spacing w:val="-3"/>
              </w:rPr>
              <w:t>问询类型</w:t>
            </w:r>
          </w:p>
        </w:tc>
      </w:tr>
      <w:tr>
        <w:trPr>
          <w:trHeight w:val="464" w:hRule="atLeast"/>
        </w:trPr>
        <w:tc>
          <w:tcPr>
            <w:tcW w:w="1105" w:type="dxa"/>
            <w:vAlign w:val="top"/>
          </w:tcPr>
          <w:p>
            <w:pPr>
              <w:pStyle w:val="TableText"/>
              <w:ind w:left="190"/>
              <w:spacing w:before="150" w:line="178" w:lineRule="auto"/>
              <w:rPr/>
            </w:pPr>
            <w:r>
              <w:rPr>
                <w:spacing w:val="3"/>
              </w:rPr>
              <w:t>002856</w:t>
            </w:r>
          </w:p>
        </w:tc>
        <w:tc>
          <w:tcPr>
            <w:tcW w:w="1274" w:type="dxa"/>
            <w:vAlign w:val="top"/>
          </w:tcPr>
          <w:p>
            <w:pPr>
              <w:pStyle w:val="TableText"/>
              <w:ind w:left="214"/>
              <w:spacing w:before="134" w:line="190" w:lineRule="auto"/>
              <w:rPr/>
            </w:pPr>
            <w:r>
              <w:rPr>
                <w:spacing w:val="8"/>
              </w:rPr>
              <w:t>美芝股份</w:t>
            </w:r>
          </w:p>
        </w:tc>
        <w:tc>
          <w:tcPr>
            <w:tcW w:w="6624" w:type="dxa"/>
            <w:vAlign w:val="top"/>
          </w:tcPr>
          <w:p>
            <w:pPr>
              <w:pStyle w:val="TableText"/>
              <w:ind w:left="2786"/>
              <w:spacing w:before="135"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47" w:line="179" w:lineRule="auto"/>
              <w:rPr/>
            </w:pPr>
            <w:r>
              <w:rPr>
                <w:spacing w:val="3"/>
              </w:rPr>
              <w:t>002124</w:t>
            </w:r>
          </w:p>
        </w:tc>
        <w:tc>
          <w:tcPr>
            <w:shd w:val="clear" w:fill="C7DAF1"/>
            <w:tcW w:w="1274" w:type="dxa"/>
            <w:vAlign w:val="top"/>
          </w:tcPr>
          <w:p>
            <w:pPr>
              <w:pStyle w:val="TableText"/>
              <w:ind w:left="214"/>
              <w:spacing w:before="135" w:line="188" w:lineRule="auto"/>
              <w:rPr/>
            </w:pPr>
            <w:r>
              <w:rPr>
                <w:spacing w:val="8"/>
              </w:rPr>
              <w:t>天邦食品</w:t>
            </w:r>
          </w:p>
        </w:tc>
        <w:tc>
          <w:tcPr>
            <w:shd w:val="clear" w:fill="C7DAF1"/>
            <w:tcW w:w="6624" w:type="dxa"/>
            <w:vAlign w:val="top"/>
          </w:tcPr>
          <w:p>
            <w:pPr>
              <w:pStyle w:val="TableText"/>
              <w:ind w:left="2786"/>
              <w:spacing w:before="134" w:line="189" w:lineRule="auto"/>
              <w:rPr/>
            </w:pPr>
            <w:r>
              <w:rPr>
                <w:spacing w:val="8"/>
              </w:rPr>
              <w:t>年报问询函</w:t>
            </w:r>
          </w:p>
        </w:tc>
      </w:tr>
      <w:tr>
        <w:trPr>
          <w:trHeight w:val="464" w:hRule="atLeast"/>
        </w:trPr>
        <w:tc>
          <w:tcPr>
            <w:tcW w:w="1105" w:type="dxa"/>
            <w:vAlign w:val="top"/>
          </w:tcPr>
          <w:p>
            <w:pPr>
              <w:pStyle w:val="TableText"/>
              <w:ind w:left="190"/>
              <w:spacing w:before="150" w:line="178" w:lineRule="auto"/>
              <w:rPr/>
            </w:pPr>
            <w:r>
              <w:rPr>
                <w:spacing w:val="3"/>
              </w:rPr>
              <w:t>002024</w:t>
            </w:r>
          </w:p>
        </w:tc>
        <w:tc>
          <w:tcPr>
            <w:tcW w:w="1274" w:type="dxa"/>
            <w:vAlign w:val="top"/>
          </w:tcPr>
          <w:p>
            <w:pPr>
              <w:pStyle w:val="TableText"/>
              <w:ind w:left="289"/>
              <w:spacing w:before="137" w:line="188" w:lineRule="auto"/>
              <w:rPr/>
            </w:pPr>
            <w:r>
              <w:rPr/>
              <w:t>ST</w:t>
            </w:r>
            <w:r>
              <w:rPr>
                <w:spacing w:val="2"/>
              </w:rPr>
              <w:t xml:space="preserve"> 易购</w:t>
            </w:r>
          </w:p>
        </w:tc>
        <w:tc>
          <w:tcPr>
            <w:tcW w:w="6624" w:type="dxa"/>
            <w:vAlign w:val="top"/>
          </w:tcPr>
          <w:p>
            <w:pPr>
              <w:pStyle w:val="TableText"/>
              <w:ind w:left="2786"/>
              <w:spacing w:before="136"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49" w:line="178" w:lineRule="auto"/>
              <w:rPr/>
            </w:pPr>
            <w:r>
              <w:rPr>
                <w:spacing w:val="3"/>
              </w:rPr>
              <w:t>000669</w:t>
            </w:r>
          </w:p>
        </w:tc>
        <w:tc>
          <w:tcPr>
            <w:shd w:val="clear" w:fill="C7DAF1"/>
            <w:tcW w:w="1274" w:type="dxa"/>
            <w:vAlign w:val="top"/>
          </w:tcPr>
          <w:p>
            <w:pPr>
              <w:pStyle w:val="TableText"/>
              <w:ind w:left="289"/>
              <w:spacing w:before="134" w:line="189" w:lineRule="auto"/>
              <w:rPr/>
            </w:pPr>
            <w:r>
              <w:rPr/>
              <w:t>ST</w:t>
            </w:r>
            <w:r>
              <w:rPr>
                <w:spacing w:val="2"/>
              </w:rPr>
              <w:t xml:space="preserve"> 金鸿</w:t>
            </w:r>
          </w:p>
        </w:tc>
        <w:tc>
          <w:tcPr>
            <w:shd w:val="clear" w:fill="C7DAF1"/>
            <w:tcW w:w="6624" w:type="dxa"/>
            <w:vAlign w:val="top"/>
          </w:tcPr>
          <w:p>
            <w:pPr>
              <w:pStyle w:val="TableText"/>
              <w:ind w:left="2786"/>
              <w:spacing w:before="134" w:line="189" w:lineRule="auto"/>
              <w:rPr/>
            </w:pPr>
            <w:r>
              <w:rPr>
                <w:spacing w:val="8"/>
              </w:rPr>
              <w:t>年报问询函</w:t>
            </w:r>
          </w:p>
        </w:tc>
      </w:tr>
      <w:tr>
        <w:trPr>
          <w:trHeight w:val="463" w:hRule="atLeast"/>
        </w:trPr>
        <w:tc>
          <w:tcPr>
            <w:tcW w:w="1105" w:type="dxa"/>
            <w:vAlign w:val="top"/>
          </w:tcPr>
          <w:p>
            <w:pPr>
              <w:pStyle w:val="TableText"/>
              <w:ind w:left="190"/>
              <w:spacing w:before="151" w:line="178" w:lineRule="auto"/>
              <w:rPr/>
            </w:pPr>
            <w:r>
              <w:rPr>
                <w:spacing w:val="3"/>
              </w:rPr>
              <w:t>002069</w:t>
            </w:r>
          </w:p>
        </w:tc>
        <w:tc>
          <w:tcPr>
            <w:tcW w:w="1274" w:type="dxa"/>
            <w:vAlign w:val="top"/>
          </w:tcPr>
          <w:p>
            <w:pPr>
              <w:pStyle w:val="TableText"/>
              <w:ind w:left="319"/>
              <w:spacing w:before="135" w:line="190" w:lineRule="auto"/>
              <w:rPr/>
            </w:pPr>
            <w:r>
              <w:rPr>
                <w:spacing w:val="8"/>
              </w:rPr>
              <w:t>獐子岛</w:t>
            </w:r>
          </w:p>
        </w:tc>
        <w:tc>
          <w:tcPr>
            <w:tcW w:w="6624" w:type="dxa"/>
            <w:vAlign w:val="top"/>
          </w:tcPr>
          <w:p>
            <w:pPr>
              <w:pStyle w:val="TableText"/>
              <w:ind w:left="2786"/>
              <w:spacing w:before="136"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0" w:line="178" w:lineRule="auto"/>
              <w:rPr/>
            </w:pPr>
            <w:r>
              <w:rPr>
                <w:spacing w:val="3"/>
              </w:rPr>
              <w:t>002689</w:t>
            </w:r>
          </w:p>
        </w:tc>
        <w:tc>
          <w:tcPr>
            <w:shd w:val="clear" w:fill="C7DAF1"/>
            <w:tcW w:w="1274" w:type="dxa"/>
            <w:vAlign w:val="top"/>
          </w:tcPr>
          <w:p>
            <w:pPr>
              <w:pStyle w:val="TableText"/>
              <w:ind w:left="214"/>
              <w:spacing w:before="134" w:line="190" w:lineRule="auto"/>
              <w:rPr/>
            </w:pPr>
            <w:r>
              <w:rPr>
                <w:spacing w:val="8"/>
              </w:rPr>
              <w:t>远大智能</w:t>
            </w:r>
          </w:p>
        </w:tc>
        <w:tc>
          <w:tcPr>
            <w:shd w:val="clear" w:fill="C7DAF1"/>
            <w:tcW w:w="6624" w:type="dxa"/>
            <w:vAlign w:val="top"/>
          </w:tcPr>
          <w:p>
            <w:pPr>
              <w:pStyle w:val="TableText"/>
              <w:ind w:left="2786"/>
              <w:spacing w:before="136" w:line="189" w:lineRule="auto"/>
              <w:rPr/>
            </w:pPr>
            <w:r>
              <w:rPr>
                <w:spacing w:val="8"/>
              </w:rPr>
              <w:t>年报问询函</w:t>
            </w:r>
          </w:p>
        </w:tc>
      </w:tr>
      <w:tr>
        <w:trPr>
          <w:trHeight w:val="463" w:hRule="atLeast"/>
        </w:trPr>
        <w:tc>
          <w:tcPr>
            <w:tcW w:w="1105" w:type="dxa"/>
            <w:vAlign w:val="top"/>
          </w:tcPr>
          <w:p>
            <w:pPr>
              <w:pStyle w:val="TableText"/>
              <w:ind w:left="190"/>
              <w:spacing w:before="151" w:line="178" w:lineRule="auto"/>
              <w:rPr/>
            </w:pPr>
            <w:r>
              <w:rPr>
                <w:spacing w:val="3"/>
              </w:rPr>
              <w:t>000890</w:t>
            </w:r>
          </w:p>
        </w:tc>
        <w:tc>
          <w:tcPr>
            <w:tcW w:w="1274" w:type="dxa"/>
            <w:vAlign w:val="top"/>
          </w:tcPr>
          <w:p>
            <w:pPr>
              <w:pStyle w:val="TableText"/>
              <w:ind w:left="320"/>
              <w:spacing w:before="138" w:line="188" w:lineRule="auto"/>
              <w:rPr/>
            </w:pPr>
            <w:r>
              <w:rPr>
                <w:spacing w:val="8"/>
              </w:rPr>
              <w:t>法尔胜</w:t>
            </w:r>
          </w:p>
        </w:tc>
        <w:tc>
          <w:tcPr>
            <w:tcW w:w="6624" w:type="dxa"/>
            <w:vAlign w:val="top"/>
          </w:tcPr>
          <w:p>
            <w:pPr>
              <w:pStyle w:val="TableText"/>
              <w:ind w:left="2786"/>
              <w:spacing w:before="137"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1" w:line="178" w:lineRule="auto"/>
              <w:rPr/>
            </w:pPr>
            <w:r>
              <w:rPr>
                <w:spacing w:val="3"/>
              </w:rPr>
              <w:t>002656</w:t>
            </w:r>
          </w:p>
        </w:tc>
        <w:tc>
          <w:tcPr>
            <w:shd w:val="clear" w:fill="C7DAF1"/>
            <w:tcW w:w="1274" w:type="dxa"/>
            <w:vAlign w:val="top"/>
          </w:tcPr>
          <w:p>
            <w:pPr>
              <w:pStyle w:val="TableText"/>
              <w:ind w:left="289"/>
              <w:spacing w:before="136" w:line="189" w:lineRule="auto"/>
              <w:rPr/>
            </w:pPr>
            <w:r>
              <w:rPr/>
              <w:t>ST</w:t>
            </w:r>
            <w:r>
              <w:rPr>
                <w:spacing w:val="2"/>
              </w:rPr>
              <w:t xml:space="preserve"> 摩登</w:t>
            </w:r>
          </w:p>
        </w:tc>
        <w:tc>
          <w:tcPr>
            <w:shd w:val="clear" w:fill="C7DAF1"/>
            <w:tcW w:w="6624" w:type="dxa"/>
            <w:vAlign w:val="top"/>
          </w:tcPr>
          <w:p>
            <w:pPr>
              <w:pStyle w:val="TableText"/>
              <w:ind w:left="2786"/>
              <w:spacing w:before="136" w:line="189" w:lineRule="auto"/>
              <w:rPr/>
            </w:pPr>
            <w:r>
              <w:rPr>
                <w:spacing w:val="8"/>
              </w:rPr>
              <w:t>年报问询函</w:t>
            </w:r>
          </w:p>
        </w:tc>
      </w:tr>
      <w:tr>
        <w:trPr>
          <w:trHeight w:val="463" w:hRule="atLeast"/>
        </w:trPr>
        <w:tc>
          <w:tcPr>
            <w:tcW w:w="1105" w:type="dxa"/>
            <w:vAlign w:val="top"/>
          </w:tcPr>
          <w:p>
            <w:pPr>
              <w:pStyle w:val="TableText"/>
              <w:ind w:left="190"/>
              <w:spacing w:before="151" w:line="178" w:lineRule="auto"/>
              <w:rPr/>
            </w:pPr>
            <w:r>
              <w:rPr>
                <w:spacing w:val="3"/>
              </w:rPr>
              <w:t>000820</w:t>
            </w:r>
          </w:p>
        </w:tc>
        <w:tc>
          <w:tcPr>
            <w:tcW w:w="1274" w:type="dxa"/>
            <w:vAlign w:val="top"/>
          </w:tcPr>
          <w:p>
            <w:pPr>
              <w:pStyle w:val="TableText"/>
              <w:ind w:left="214"/>
              <w:spacing w:before="134" w:line="190" w:lineRule="auto"/>
              <w:rPr/>
            </w:pPr>
            <w:r>
              <w:rPr>
                <w:spacing w:val="8"/>
              </w:rPr>
              <w:t>神雾节能</w:t>
            </w:r>
          </w:p>
        </w:tc>
        <w:tc>
          <w:tcPr>
            <w:tcW w:w="6624" w:type="dxa"/>
            <w:vAlign w:val="top"/>
          </w:tcPr>
          <w:p>
            <w:pPr>
              <w:pStyle w:val="TableText"/>
              <w:ind w:left="2786"/>
              <w:spacing w:before="136"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3" w:line="178" w:lineRule="auto"/>
              <w:rPr/>
            </w:pPr>
            <w:r>
              <w:rPr>
                <w:spacing w:val="3"/>
              </w:rPr>
              <w:t>000909</w:t>
            </w:r>
          </w:p>
        </w:tc>
        <w:tc>
          <w:tcPr>
            <w:shd w:val="clear" w:fill="C7DAF1"/>
            <w:tcW w:w="1274" w:type="dxa"/>
            <w:vAlign w:val="top"/>
          </w:tcPr>
          <w:p>
            <w:pPr>
              <w:pStyle w:val="TableText"/>
              <w:ind w:left="289"/>
              <w:spacing w:before="139" w:line="188" w:lineRule="auto"/>
              <w:rPr/>
            </w:pPr>
            <w:r>
              <w:rPr/>
              <w:t>ST</w:t>
            </w:r>
            <w:r>
              <w:rPr>
                <w:spacing w:val="2"/>
              </w:rPr>
              <w:t xml:space="preserve"> 数源</w:t>
            </w:r>
          </w:p>
        </w:tc>
        <w:tc>
          <w:tcPr>
            <w:shd w:val="clear" w:fill="C7DAF1"/>
            <w:tcW w:w="6624" w:type="dxa"/>
            <w:vAlign w:val="top"/>
          </w:tcPr>
          <w:p>
            <w:pPr>
              <w:pStyle w:val="TableText"/>
              <w:ind w:left="2786"/>
              <w:spacing w:before="138" w:line="189" w:lineRule="auto"/>
              <w:rPr/>
            </w:pPr>
            <w:r>
              <w:rPr>
                <w:spacing w:val="8"/>
              </w:rPr>
              <w:t>年报问询函</w:t>
            </w:r>
          </w:p>
        </w:tc>
      </w:tr>
      <w:tr>
        <w:trPr>
          <w:trHeight w:val="464" w:hRule="atLeast"/>
        </w:trPr>
        <w:tc>
          <w:tcPr>
            <w:tcW w:w="1105" w:type="dxa"/>
            <w:vAlign w:val="top"/>
          </w:tcPr>
          <w:p>
            <w:pPr>
              <w:pStyle w:val="TableText"/>
              <w:ind w:left="190"/>
              <w:spacing w:before="152" w:line="178" w:lineRule="auto"/>
              <w:rPr/>
            </w:pPr>
            <w:r>
              <w:rPr>
                <w:spacing w:val="3"/>
              </w:rPr>
              <w:t>000023</w:t>
            </w:r>
          </w:p>
        </w:tc>
        <w:tc>
          <w:tcPr>
            <w:tcW w:w="1274" w:type="dxa"/>
            <w:vAlign w:val="top"/>
          </w:tcPr>
          <w:p>
            <w:pPr>
              <w:pStyle w:val="TableText"/>
              <w:ind w:left="236"/>
              <w:spacing w:before="142" w:line="186" w:lineRule="auto"/>
              <w:rPr/>
            </w:pPr>
            <w:r>
              <w:rPr>
                <w:spacing w:val="4"/>
              </w:rPr>
              <w:t>*</w:t>
            </w:r>
            <w:r>
              <w:rPr/>
              <w:t>ST</w:t>
            </w:r>
            <w:r>
              <w:rPr>
                <w:spacing w:val="4"/>
              </w:rPr>
              <w:t xml:space="preserve"> 深天</w:t>
            </w:r>
          </w:p>
        </w:tc>
        <w:tc>
          <w:tcPr>
            <w:tcW w:w="6624" w:type="dxa"/>
            <w:vAlign w:val="top"/>
          </w:tcPr>
          <w:p>
            <w:pPr>
              <w:pStyle w:val="TableText"/>
              <w:ind w:left="2786"/>
              <w:spacing w:before="137"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2" w:line="179" w:lineRule="auto"/>
              <w:rPr/>
            </w:pPr>
            <w:r>
              <w:rPr>
                <w:spacing w:val="3"/>
              </w:rPr>
              <w:t>002721</w:t>
            </w:r>
          </w:p>
        </w:tc>
        <w:tc>
          <w:tcPr>
            <w:shd w:val="clear" w:fill="C7DAF1"/>
            <w:tcW w:w="1274" w:type="dxa"/>
            <w:vAlign w:val="top"/>
          </w:tcPr>
          <w:p>
            <w:pPr>
              <w:pStyle w:val="TableText"/>
              <w:ind w:left="236"/>
              <w:spacing w:before="141" w:line="187" w:lineRule="auto"/>
              <w:rPr/>
            </w:pPr>
            <w:r>
              <w:rPr>
                <w:spacing w:val="4"/>
              </w:rPr>
              <w:t>*</w:t>
            </w:r>
            <w:r>
              <w:rPr/>
              <w:t>ST</w:t>
            </w:r>
            <w:r>
              <w:rPr>
                <w:spacing w:val="4"/>
              </w:rPr>
              <w:t xml:space="preserve"> 金一</w:t>
            </w:r>
          </w:p>
        </w:tc>
        <w:tc>
          <w:tcPr>
            <w:shd w:val="clear" w:fill="C7DAF1"/>
            <w:tcW w:w="6624" w:type="dxa"/>
            <w:vAlign w:val="top"/>
          </w:tcPr>
          <w:p>
            <w:pPr>
              <w:pStyle w:val="TableText"/>
              <w:ind w:left="2786"/>
              <w:spacing w:before="138" w:line="189" w:lineRule="auto"/>
              <w:rPr/>
            </w:pPr>
            <w:r>
              <w:rPr>
                <w:spacing w:val="8"/>
              </w:rPr>
              <w:t>年报问询函</w:t>
            </w:r>
          </w:p>
        </w:tc>
      </w:tr>
      <w:tr>
        <w:trPr>
          <w:trHeight w:val="463" w:hRule="atLeast"/>
        </w:trPr>
        <w:tc>
          <w:tcPr>
            <w:tcW w:w="1105" w:type="dxa"/>
            <w:vAlign w:val="top"/>
          </w:tcPr>
          <w:p>
            <w:pPr>
              <w:pStyle w:val="TableText"/>
              <w:ind w:left="190"/>
              <w:spacing w:before="152" w:line="178" w:lineRule="auto"/>
              <w:rPr/>
            </w:pPr>
            <w:r>
              <w:rPr>
                <w:spacing w:val="3"/>
              </w:rPr>
              <w:t>002569</w:t>
            </w:r>
          </w:p>
        </w:tc>
        <w:tc>
          <w:tcPr>
            <w:tcW w:w="1274" w:type="dxa"/>
            <w:vAlign w:val="top"/>
          </w:tcPr>
          <w:p>
            <w:pPr>
              <w:pStyle w:val="TableText"/>
              <w:ind w:left="289"/>
              <w:spacing w:before="137" w:line="189" w:lineRule="auto"/>
              <w:rPr/>
            </w:pPr>
            <w:r>
              <w:rPr/>
              <w:t>ST</w:t>
            </w:r>
            <w:r>
              <w:rPr>
                <w:spacing w:val="2"/>
              </w:rPr>
              <w:t xml:space="preserve"> 步森</w:t>
            </w:r>
          </w:p>
        </w:tc>
        <w:tc>
          <w:tcPr>
            <w:tcW w:w="6624" w:type="dxa"/>
            <w:vAlign w:val="top"/>
          </w:tcPr>
          <w:p>
            <w:pPr>
              <w:pStyle w:val="TableText"/>
              <w:ind w:left="2997"/>
              <w:spacing w:before="137" w:line="189" w:lineRule="auto"/>
              <w:rPr/>
            </w:pPr>
            <w:r>
              <w:rPr>
                <w:spacing w:val="8"/>
              </w:rPr>
              <w:t>关注函</w:t>
            </w:r>
          </w:p>
        </w:tc>
      </w:tr>
      <w:tr>
        <w:trPr>
          <w:trHeight w:val="463" w:hRule="atLeast"/>
        </w:trPr>
        <w:tc>
          <w:tcPr>
            <w:shd w:val="clear" w:fill="C7DAF1"/>
            <w:tcW w:w="1105" w:type="dxa"/>
            <w:vAlign w:val="top"/>
          </w:tcPr>
          <w:p>
            <w:pPr>
              <w:pStyle w:val="TableText"/>
              <w:ind w:left="190"/>
              <w:spacing w:before="151" w:line="178" w:lineRule="auto"/>
              <w:rPr/>
            </w:pPr>
            <w:r>
              <w:rPr>
                <w:spacing w:val="3"/>
              </w:rPr>
              <w:t>002200</w:t>
            </w:r>
          </w:p>
        </w:tc>
        <w:tc>
          <w:tcPr>
            <w:shd w:val="clear" w:fill="C7DAF1"/>
            <w:tcW w:w="1274" w:type="dxa"/>
            <w:vAlign w:val="top"/>
          </w:tcPr>
          <w:p>
            <w:pPr>
              <w:pStyle w:val="TableText"/>
              <w:ind w:left="289"/>
              <w:spacing w:before="136" w:line="189" w:lineRule="auto"/>
              <w:rPr/>
            </w:pPr>
            <w:r>
              <w:rPr/>
              <w:t>ST</w:t>
            </w:r>
            <w:r>
              <w:rPr>
                <w:spacing w:val="2"/>
              </w:rPr>
              <w:t xml:space="preserve"> 交投</w:t>
            </w:r>
          </w:p>
        </w:tc>
        <w:tc>
          <w:tcPr>
            <w:shd w:val="clear" w:fill="C7DAF1"/>
            <w:tcW w:w="6624" w:type="dxa"/>
            <w:vAlign w:val="top"/>
          </w:tcPr>
          <w:p>
            <w:pPr>
              <w:pStyle w:val="TableText"/>
              <w:ind w:left="2786"/>
              <w:spacing w:before="136" w:line="189" w:lineRule="auto"/>
              <w:rPr/>
            </w:pPr>
            <w:r>
              <w:rPr>
                <w:spacing w:val="8"/>
              </w:rPr>
              <w:t>年报问询函</w:t>
            </w:r>
          </w:p>
        </w:tc>
      </w:tr>
      <w:tr>
        <w:trPr>
          <w:trHeight w:val="463" w:hRule="atLeast"/>
        </w:trPr>
        <w:tc>
          <w:tcPr>
            <w:tcW w:w="1105" w:type="dxa"/>
            <w:vAlign w:val="top"/>
          </w:tcPr>
          <w:p>
            <w:pPr>
              <w:pStyle w:val="TableText"/>
              <w:ind w:left="190"/>
              <w:spacing w:before="153" w:line="178" w:lineRule="auto"/>
              <w:rPr/>
            </w:pPr>
            <w:r>
              <w:rPr>
                <w:spacing w:val="3"/>
              </w:rPr>
              <w:t>002305</w:t>
            </w:r>
          </w:p>
        </w:tc>
        <w:tc>
          <w:tcPr>
            <w:tcW w:w="1274" w:type="dxa"/>
            <w:vAlign w:val="top"/>
          </w:tcPr>
          <w:p>
            <w:pPr>
              <w:pStyle w:val="TableText"/>
              <w:ind w:left="216"/>
              <w:spacing w:before="141" w:line="187" w:lineRule="auto"/>
              <w:rPr/>
            </w:pPr>
            <w:r>
              <w:rPr>
                <w:spacing w:val="8"/>
              </w:rPr>
              <w:t>南国置业</w:t>
            </w:r>
          </w:p>
        </w:tc>
        <w:tc>
          <w:tcPr>
            <w:tcW w:w="6624" w:type="dxa"/>
            <w:vAlign w:val="top"/>
          </w:tcPr>
          <w:p>
            <w:pPr>
              <w:pStyle w:val="TableText"/>
              <w:ind w:left="2786"/>
              <w:spacing w:before="138"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1" w:line="179" w:lineRule="auto"/>
              <w:rPr/>
            </w:pPr>
            <w:r>
              <w:rPr>
                <w:spacing w:val="3"/>
              </w:rPr>
              <w:t>000615</w:t>
            </w:r>
          </w:p>
        </w:tc>
        <w:tc>
          <w:tcPr>
            <w:shd w:val="clear" w:fill="C7DAF1"/>
            <w:tcW w:w="1274" w:type="dxa"/>
            <w:vAlign w:val="top"/>
          </w:tcPr>
          <w:p>
            <w:pPr>
              <w:pStyle w:val="TableText"/>
              <w:ind w:left="236"/>
              <w:spacing w:before="137" w:line="190" w:lineRule="auto"/>
              <w:rPr/>
            </w:pPr>
            <w:r>
              <w:rPr>
                <w:spacing w:val="4"/>
              </w:rPr>
              <w:t>*</w:t>
            </w:r>
            <w:r>
              <w:rPr/>
              <w:t>ST</w:t>
            </w:r>
            <w:r>
              <w:rPr>
                <w:spacing w:val="4"/>
              </w:rPr>
              <w:t xml:space="preserve"> 美谷</w:t>
            </w:r>
          </w:p>
        </w:tc>
        <w:tc>
          <w:tcPr>
            <w:shd w:val="clear" w:fill="C7DAF1"/>
            <w:tcW w:w="6624" w:type="dxa"/>
            <w:vAlign w:val="top"/>
          </w:tcPr>
          <w:p>
            <w:pPr>
              <w:pStyle w:val="TableText"/>
              <w:ind w:left="2786"/>
              <w:spacing w:before="138" w:line="189" w:lineRule="auto"/>
              <w:rPr/>
            </w:pPr>
            <w:r>
              <w:rPr>
                <w:spacing w:val="8"/>
              </w:rPr>
              <w:t>年报问询函</w:t>
            </w:r>
          </w:p>
        </w:tc>
      </w:tr>
      <w:tr>
        <w:trPr>
          <w:trHeight w:val="463" w:hRule="atLeast"/>
        </w:trPr>
        <w:tc>
          <w:tcPr>
            <w:tcW w:w="1105" w:type="dxa"/>
            <w:vAlign w:val="top"/>
          </w:tcPr>
          <w:p>
            <w:pPr>
              <w:pStyle w:val="TableText"/>
              <w:ind w:left="190"/>
              <w:spacing w:before="152" w:line="179" w:lineRule="auto"/>
              <w:rPr/>
            </w:pPr>
            <w:r>
              <w:rPr>
                <w:spacing w:val="3"/>
              </w:rPr>
              <w:t>002146</w:t>
            </w:r>
          </w:p>
        </w:tc>
        <w:tc>
          <w:tcPr>
            <w:tcW w:w="1274" w:type="dxa"/>
            <w:vAlign w:val="top"/>
          </w:tcPr>
          <w:p>
            <w:pPr>
              <w:pStyle w:val="TableText"/>
              <w:ind w:left="214"/>
              <w:spacing w:before="139" w:line="189" w:lineRule="auto"/>
              <w:rPr/>
            </w:pPr>
            <w:r>
              <w:rPr>
                <w:spacing w:val="8"/>
              </w:rPr>
              <w:t>荣盛发展</w:t>
            </w:r>
          </w:p>
        </w:tc>
        <w:tc>
          <w:tcPr>
            <w:tcW w:w="6624" w:type="dxa"/>
            <w:vAlign w:val="top"/>
          </w:tcPr>
          <w:p>
            <w:pPr>
              <w:pStyle w:val="TableText"/>
              <w:ind w:left="2786"/>
              <w:spacing w:before="139"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3" w:line="178" w:lineRule="auto"/>
              <w:rPr/>
            </w:pPr>
            <w:r>
              <w:rPr>
                <w:spacing w:val="3"/>
              </w:rPr>
              <w:t>000007</w:t>
            </w:r>
          </w:p>
        </w:tc>
        <w:tc>
          <w:tcPr>
            <w:shd w:val="clear" w:fill="C7DAF1"/>
            <w:tcW w:w="1274" w:type="dxa"/>
            <w:vAlign w:val="top"/>
          </w:tcPr>
          <w:p>
            <w:pPr>
              <w:pStyle w:val="TableText"/>
              <w:ind w:left="236"/>
              <w:spacing w:before="138" w:line="189" w:lineRule="auto"/>
              <w:rPr/>
            </w:pPr>
            <w:r>
              <w:rPr>
                <w:spacing w:val="4"/>
              </w:rPr>
              <w:t>*</w:t>
            </w:r>
            <w:r>
              <w:rPr/>
              <w:t>ST</w:t>
            </w:r>
            <w:r>
              <w:rPr>
                <w:spacing w:val="4"/>
              </w:rPr>
              <w:t xml:space="preserve"> 全新</w:t>
            </w:r>
          </w:p>
        </w:tc>
        <w:tc>
          <w:tcPr>
            <w:shd w:val="clear" w:fill="C7DAF1"/>
            <w:tcW w:w="6624" w:type="dxa"/>
            <w:vAlign w:val="top"/>
          </w:tcPr>
          <w:p>
            <w:pPr>
              <w:pStyle w:val="TableText"/>
              <w:ind w:left="2786"/>
              <w:spacing w:before="139" w:line="189" w:lineRule="auto"/>
              <w:rPr/>
            </w:pPr>
            <w:r>
              <w:rPr>
                <w:spacing w:val="8"/>
              </w:rPr>
              <w:t>年报问询函</w:t>
            </w:r>
          </w:p>
        </w:tc>
      </w:tr>
      <w:tr>
        <w:trPr>
          <w:trHeight w:val="463" w:hRule="atLeast"/>
        </w:trPr>
        <w:tc>
          <w:tcPr>
            <w:tcW w:w="1105" w:type="dxa"/>
            <w:vAlign w:val="top"/>
          </w:tcPr>
          <w:p>
            <w:pPr>
              <w:pStyle w:val="TableText"/>
              <w:ind w:left="190"/>
              <w:spacing w:before="155" w:line="178" w:lineRule="auto"/>
              <w:rPr/>
            </w:pPr>
            <w:r>
              <w:rPr>
                <w:spacing w:val="3"/>
              </w:rPr>
              <w:t>002374</w:t>
            </w:r>
          </w:p>
        </w:tc>
        <w:tc>
          <w:tcPr>
            <w:tcW w:w="1274" w:type="dxa"/>
            <w:vAlign w:val="top"/>
          </w:tcPr>
          <w:p>
            <w:pPr>
              <w:pStyle w:val="TableText"/>
              <w:ind w:left="228"/>
              <w:spacing w:before="142" w:line="188" w:lineRule="auto"/>
              <w:rPr/>
            </w:pPr>
            <w:r>
              <w:rPr>
                <w:spacing w:val="5"/>
              </w:rPr>
              <w:t>中锐股份</w:t>
            </w:r>
          </w:p>
        </w:tc>
        <w:tc>
          <w:tcPr>
            <w:tcW w:w="6624" w:type="dxa"/>
            <w:vAlign w:val="top"/>
          </w:tcPr>
          <w:p>
            <w:pPr>
              <w:pStyle w:val="TableText"/>
              <w:ind w:left="2786"/>
              <w:spacing w:before="140"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3" w:line="179" w:lineRule="auto"/>
              <w:rPr/>
            </w:pPr>
            <w:r>
              <w:rPr>
                <w:spacing w:val="3"/>
              </w:rPr>
              <w:t>002122</w:t>
            </w:r>
          </w:p>
        </w:tc>
        <w:tc>
          <w:tcPr>
            <w:shd w:val="clear" w:fill="C7DAF1"/>
            <w:tcW w:w="1274" w:type="dxa"/>
            <w:vAlign w:val="top"/>
          </w:tcPr>
          <w:p>
            <w:pPr>
              <w:pStyle w:val="TableText"/>
              <w:ind w:left="213"/>
              <w:spacing w:before="139" w:line="190" w:lineRule="auto"/>
              <w:rPr/>
            </w:pPr>
            <w:r>
              <w:rPr>
                <w:spacing w:val="9"/>
              </w:rPr>
              <w:t>汇洲智能</w:t>
            </w:r>
          </w:p>
        </w:tc>
        <w:tc>
          <w:tcPr>
            <w:shd w:val="clear" w:fill="C7DAF1"/>
            <w:tcW w:w="6624" w:type="dxa"/>
            <w:vAlign w:val="top"/>
          </w:tcPr>
          <w:p>
            <w:pPr>
              <w:pStyle w:val="TableText"/>
              <w:ind w:left="2786"/>
              <w:spacing w:before="140" w:line="189" w:lineRule="auto"/>
              <w:rPr/>
            </w:pPr>
            <w:r>
              <w:rPr>
                <w:spacing w:val="8"/>
              </w:rPr>
              <w:t>年报问询函</w:t>
            </w:r>
          </w:p>
        </w:tc>
      </w:tr>
      <w:tr>
        <w:trPr>
          <w:trHeight w:val="463" w:hRule="atLeast"/>
        </w:trPr>
        <w:tc>
          <w:tcPr>
            <w:tcW w:w="1105" w:type="dxa"/>
            <w:vAlign w:val="top"/>
          </w:tcPr>
          <w:p>
            <w:pPr>
              <w:pStyle w:val="TableText"/>
              <w:ind w:left="190"/>
              <w:spacing w:before="153" w:line="178" w:lineRule="auto"/>
              <w:rPr/>
            </w:pPr>
            <w:r>
              <w:rPr>
                <w:spacing w:val="3"/>
              </w:rPr>
              <w:t>000953</w:t>
            </w:r>
          </w:p>
        </w:tc>
        <w:tc>
          <w:tcPr>
            <w:tcW w:w="1274" w:type="dxa"/>
            <w:vAlign w:val="top"/>
          </w:tcPr>
          <w:p>
            <w:pPr>
              <w:pStyle w:val="TableText"/>
              <w:ind w:left="214"/>
              <w:spacing w:before="141" w:line="187" w:lineRule="auto"/>
              <w:rPr/>
            </w:pPr>
            <w:r>
              <w:rPr>
                <w:spacing w:val="8"/>
              </w:rPr>
              <w:t>河化股份</w:t>
            </w:r>
          </w:p>
        </w:tc>
        <w:tc>
          <w:tcPr>
            <w:tcW w:w="6624" w:type="dxa"/>
            <w:vAlign w:val="top"/>
          </w:tcPr>
          <w:p>
            <w:pPr>
              <w:pStyle w:val="TableText"/>
              <w:ind w:left="2786"/>
              <w:spacing w:before="139"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5" w:line="178" w:lineRule="auto"/>
              <w:rPr/>
            </w:pPr>
            <w:r>
              <w:rPr>
                <w:spacing w:val="3"/>
              </w:rPr>
              <w:t>000796</w:t>
            </w:r>
          </w:p>
        </w:tc>
        <w:tc>
          <w:tcPr>
            <w:shd w:val="clear" w:fill="C7DAF1"/>
            <w:tcW w:w="1274" w:type="dxa"/>
            <w:vAlign w:val="top"/>
          </w:tcPr>
          <w:p>
            <w:pPr>
              <w:pStyle w:val="TableText"/>
              <w:ind w:left="236"/>
              <w:spacing w:before="141" w:line="189" w:lineRule="auto"/>
              <w:rPr/>
            </w:pPr>
            <w:r>
              <w:rPr>
                <w:spacing w:val="4"/>
              </w:rPr>
              <w:t>*</w:t>
            </w:r>
            <w:r>
              <w:rPr/>
              <w:t>ST</w:t>
            </w:r>
            <w:r>
              <w:rPr>
                <w:spacing w:val="4"/>
              </w:rPr>
              <w:t xml:space="preserve"> 凯撒</w:t>
            </w:r>
          </w:p>
        </w:tc>
        <w:tc>
          <w:tcPr>
            <w:shd w:val="clear" w:fill="C7DAF1"/>
            <w:tcW w:w="6624" w:type="dxa"/>
            <w:vAlign w:val="top"/>
          </w:tcPr>
          <w:p>
            <w:pPr>
              <w:pStyle w:val="TableText"/>
              <w:ind w:left="2786"/>
              <w:spacing w:before="141" w:line="189" w:lineRule="auto"/>
              <w:rPr/>
            </w:pPr>
            <w:r>
              <w:rPr>
                <w:spacing w:val="8"/>
              </w:rPr>
              <w:t>年报问询函</w:t>
            </w:r>
          </w:p>
        </w:tc>
      </w:tr>
      <w:tr>
        <w:trPr>
          <w:trHeight w:val="463" w:hRule="atLeast"/>
        </w:trPr>
        <w:tc>
          <w:tcPr>
            <w:tcW w:w="1105" w:type="dxa"/>
            <w:vAlign w:val="top"/>
          </w:tcPr>
          <w:p>
            <w:pPr>
              <w:pStyle w:val="TableText"/>
              <w:ind w:left="190"/>
              <w:spacing w:before="154" w:line="178" w:lineRule="auto"/>
              <w:rPr/>
            </w:pPr>
            <w:r>
              <w:rPr>
                <w:spacing w:val="3"/>
              </w:rPr>
              <w:t>000908</w:t>
            </w:r>
          </w:p>
        </w:tc>
        <w:tc>
          <w:tcPr>
            <w:tcW w:w="1274" w:type="dxa"/>
            <w:vAlign w:val="top"/>
          </w:tcPr>
          <w:p>
            <w:pPr>
              <w:pStyle w:val="TableText"/>
              <w:ind w:left="236"/>
              <w:spacing w:before="139" w:line="189" w:lineRule="auto"/>
              <w:rPr/>
            </w:pPr>
            <w:r>
              <w:rPr>
                <w:spacing w:val="4"/>
              </w:rPr>
              <w:t>*</w:t>
            </w:r>
            <w:r>
              <w:rPr/>
              <w:t>ST</w:t>
            </w:r>
            <w:r>
              <w:rPr>
                <w:spacing w:val="4"/>
              </w:rPr>
              <w:t xml:space="preserve"> 景峰</w:t>
            </w:r>
          </w:p>
        </w:tc>
        <w:tc>
          <w:tcPr>
            <w:tcW w:w="6624" w:type="dxa"/>
            <w:vAlign w:val="top"/>
          </w:tcPr>
          <w:p>
            <w:pPr>
              <w:pStyle w:val="TableText"/>
              <w:ind w:left="2786"/>
              <w:spacing w:before="139"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6" w:line="178" w:lineRule="auto"/>
              <w:rPr/>
            </w:pPr>
            <w:r>
              <w:rPr>
                <w:spacing w:val="3"/>
              </w:rPr>
              <w:t>000546</w:t>
            </w:r>
          </w:p>
        </w:tc>
        <w:tc>
          <w:tcPr>
            <w:shd w:val="clear" w:fill="C7DAF1"/>
            <w:tcW w:w="1274" w:type="dxa"/>
            <w:vAlign w:val="top"/>
          </w:tcPr>
          <w:p>
            <w:pPr>
              <w:pStyle w:val="TableText"/>
              <w:ind w:left="213"/>
              <w:spacing w:before="143" w:line="188" w:lineRule="auto"/>
              <w:rPr/>
            </w:pPr>
            <w:r>
              <w:rPr>
                <w:spacing w:val="9"/>
              </w:rPr>
              <w:t>金圆股份</w:t>
            </w:r>
          </w:p>
        </w:tc>
        <w:tc>
          <w:tcPr>
            <w:shd w:val="clear" w:fill="C7DAF1"/>
            <w:tcW w:w="6624" w:type="dxa"/>
            <w:vAlign w:val="top"/>
          </w:tcPr>
          <w:p>
            <w:pPr>
              <w:pStyle w:val="TableText"/>
              <w:ind w:left="2786"/>
              <w:spacing w:before="141" w:line="189" w:lineRule="auto"/>
              <w:rPr/>
            </w:pPr>
            <w:r>
              <w:rPr>
                <w:spacing w:val="8"/>
              </w:rPr>
              <w:t>年报问询函</w:t>
            </w:r>
          </w:p>
        </w:tc>
      </w:tr>
      <w:tr>
        <w:trPr>
          <w:trHeight w:val="466" w:hRule="atLeast"/>
        </w:trPr>
        <w:tc>
          <w:tcPr>
            <w:tcW w:w="1105" w:type="dxa"/>
            <w:vAlign w:val="top"/>
          </w:tcPr>
          <w:p>
            <w:pPr>
              <w:pStyle w:val="TableText"/>
              <w:ind w:left="190"/>
              <w:spacing w:before="153" w:line="179" w:lineRule="auto"/>
              <w:rPr/>
            </w:pPr>
            <w:r>
              <w:rPr>
                <w:spacing w:val="3"/>
              </w:rPr>
              <w:t>000971</w:t>
            </w:r>
          </w:p>
        </w:tc>
        <w:tc>
          <w:tcPr>
            <w:tcW w:w="1274" w:type="dxa"/>
            <w:vAlign w:val="top"/>
          </w:tcPr>
          <w:p>
            <w:pPr>
              <w:pStyle w:val="TableText"/>
              <w:ind w:left="236"/>
              <w:spacing w:before="138" w:line="190" w:lineRule="auto"/>
              <w:rPr/>
            </w:pPr>
            <w:r>
              <w:rPr>
                <w:spacing w:val="4"/>
              </w:rPr>
              <w:t>*</w:t>
            </w:r>
            <w:r>
              <w:rPr/>
              <w:t>ST</w:t>
            </w:r>
            <w:r>
              <w:rPr>
                <w:spacing w:val="4"/>
              </w:rPr>
              <w:t xml:space="preserve"> 高升</w:t>
            </w:r>
          </w:p>
        </w:tc>
        <w:tc>
          <w:tcPr>
            <w:tcW w:w="6624" w:type="dxa"/>
            <w:vAlign w:val="top"/>
          </w:tcPr>
          <w:p>
            <w:pPr>
              <w:pStyle w:val="TableText"/>
              <w:ind w:left="2997"/>
              <w:spacing w:before="140" w:line="189" w:lineRule="auto"/>
              <w:rPr/>
            </w:pPr>
            <w:r>
              <w:rPr>
                <w:spacing w:val="8"/>
              </w:rPr>
              <w:t>关注函</w:t>
            </w:r>
          </w:p>
        </w:tc>
      </w:tr>
    </w:tbl>
    <w:p>
      <w:pPr>
        <w:pStyle w:val="BodyText"/>
        <w:spacing w:line="14" w:lineRule="auto"/>
        <w:rPr>
          <w:sz w:val="2"/>
        </w:rPr>
      </w:pPr>
      <w:r/>
    </w:p>
    <w:p>
      <w:pPr>
        <w:spacing w:line="14" w:lineRule="auto"/>
        <w:sectPr>
          <w:pgSz w:w="11910" w:h="16840"/>
          <w:pgMar w:top="400" w:right="1218" w:bottom="120" w:left="1333" w:header="0" w:footer="0" w:gutter="0"/>
        </w:sectPr>
        <w:rPr>
          <w:sz w:val="2"/>
          <w:szCs w:val="2"/>
        </w:rPr>
      </w:pPr>
    </w:p>
    <w:tbl>
      <w:tblPr>
        <w:tblStyle w:val="TableNormal"/>
        <w:tblW w:w="9003" w:type="dxa"/>
        <w:tblInd w:w="2"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468" w:hRule="atLeast"/>
        </w:trPr>
        <w:tc>
          <w:tcPr>
            <w:shd w:val="clear" w:fill="C7DAF1"/>
            <w:tcW w:w="1105" w:type="dxa"/>
            <w:vAlign w:val="top"/>
          </w:tcPr>
          <w:p>
            <w:pPr>
              <w:pStyle w:val="TableText"/>
              <w:ind w:left="190"/>
              <w:spacing w:before="155" w:line="178" w:lineRule="auto"/>
              <w:rPr/>
            </w:pPr>
            <w:r>
              <w:rPr>
                <w:spacing w:val="3"/>
              </w:rPr>
              <w:t>002073</w:t>
            </w:r>
          </w:p>
        </w:tc>
        <w:tc>
          <w:tcPr>
            <w:shd w:val="clear" w:fill="C7DAF1"/>
            <w:tcW w:w="1274" w:type="dxa"/>
            <w:vAlign w:val="top"/>
          </w:tcPr>
          <w:p>
            <w:pPr>
              <w:pStyle w:val="TableText"/>
              <w:ind w:left="215"/>
              <w:spacing w:before="140" w:line="189" w:lineRule="auto"/>
              <w:rPr/>
            </w:pPr>
            <w:r>
              <w:rPr>
                <w:spacing w:val="8"/>
              </w:rPr>
              <w:t>软控股份</w:t>
            </w:r>
          </w:p>
        </w:tc>
        <w:tc>
          <w:tcPr>
            <w:shd w:val="clear" w:fill="C7DAF1"/>
            <w:tcW w:w="6624" w:type="dxa"/>
            <w:vAlign w:val="top"/>
          </w:tcPr>
          <w:p>
            <w:pPr>
              <w:pStyle w:val="TableText"/>
              <w:ind w:left="2786"/>
              <w:spacing w:before="140" w:line="189" w:lineRule="auto"/>
              <w:rPr/>
            </w:pPr>
            <w:r>
              <w:rPr>
                <w:spacing w:val="8"/>
              </w:rPr>
              <w:t>年报问询函</w:t>
            </w:r>
          </w:p>
        </w:tc>
      </w:tr>
      <w:tr>
        <w:trPr>
          <w:trHeight w:val="464" w:hRule="atLeast"/>
        </w:trPr>
        <w:tc>
          <w:tcPr>
            <w:tcW w:w="1105" w:type="dxa"/>
            <w:vAlign w:val="top"/>
          </w:tcPr>
          <w:p>
            <w:pPr>
              <w:pStyle w:val="TableText"/>
              <w:ind w:left="190"/>
              <w:spacing w:before="150" w:line="178" w:lineRule="auto"/>
              <w:rPr/>
            </w:pPr>
            <w:r>
              <w:rPr>
                <w:spacing w:val="3"/>
              </w:rPr>
              <w:t>002564</w:t>
            </w:r>
          </w:p>
        </w:tc>
        <w:tc>
          <w:tcPr>
            <w:tcW w:w="1274" w:type="dxa"/>
            <w:vAlign w:val="top"/>
          </w:tcPr>
          <w:p>
            <w:pPr>
              <w:pStyle w:val="TableText"/>
              <w:ind w:left="236"/>
              <w:spacing w:before="142" w:line="184" w:lineRule="auto"/>
              <w:rPr/>
            </w:pPr>
            <w:r>
              <w:rPr>
                <w:spacing w:val="4"/>
              </w:rPr>
              <w:t>*</w:t>
            </w:r>
            <w:r>
              <w:rPr/>
              <w:t>ST</w:t>
            </w:r>
            <w:r>
              <w:rPr>
                <w:spacing w:val="4"/>
              </w:rPr>
              <w:t xml:space="preserve"> 天沃</w:t>
            </w:r>
          </w:p>
        </w:tc>
        <w:tc>
          <w:tcPr>
            <w:tcW w:w="6624" w:type="dxa"/>
            <w:vAlign w:val="top"/>
          </w:tcPr>
          <w:p>
            <w:pPr>
              <w:pStyle w:val="TableText"/>
              <w:ind w:left="2786"/>
              <w:spacing w:before="135"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49" w:line="179" w:lineRule="auto"/>
              <w:rPr/>
            </w:pPr>
            <w:r>
              <w:rPr>
                <w:spacing w:val="3"/>
              </w:rPr>
              <w:t>000711</w:t>
            </w:r>
          </w:p>
        </w:tc>
        <w:tc>
          <w:tcPr>
            <w:shd w:val="clear" w:fill="C7DAF1"/>
            <w:tcW w:w="1274" w:type="dxa"/>
            <w:vAlign w:val="top"/>
          </w:tcPr>
          <w:p>
            <w:pPr>
              <w:pStyle w:val="TableText"/>
              <w:ind w:left="236"/>
              <w:spacing w:before="136" w:line="189" w:lineRule="auto"/>
              <w:rPr/>
            </w:pPr>
            <w:r>
              <w:rPr>
                <w:spacing w:val="4"/>
              </w:rPr>
              <w:t>*</w:t>
            </w:r>
            <w:r>
              <w:rPr/>
              <w:t>ST</w:t>
            </w:r>
            <w:r>
              <w:rPr>
                <w:spacing w:val="4"/>
              </w:rPr>
              <w:t xml:space="preserve"> 京蓝</w:t>
            </w:r>
          </w:p>
        </w:tc>
        <w:tc>
          <w:tcPr>
            <w:shd w:val="clear" w:fill="C7DAF1"/>
            <w:tcW w:w="6624" w:type="dxa"/>
            <w:vAlign w:val="top"/>
          </w:tcPr>
          <w:p>
            <w:pPr>
              <w:pStyle w:val="TableText"/>
              <w:ind w:left="2786"/>
              <w:spacing w:before="136" w:line="189" w:lineRule="auto"/>
              <w:rPr/>
            </w:pPr>
            <w:r>
              <w:rPr>
                <w:spacing w:val="8"/>
              </w:rPr>
              <w:t>年报问询函</w:t>
            </w:r>
          </w:p>
        </w:tc>
      </w:tr>
      <w:tr>
        <w:trPr>
          <w:trHeight w:val="464" w:hRule="atLeast"/>
        </w:trPr>
        <w:tc>
          <w:tcPr>
            <w:tcW w:w="1105" w:type="dxa"/>
            <w:vAlign w:val="top"/>
          </w:tcPr>
          <w:p>
            <w:pPr>
              <w:pStyle w:val="TableText"/>
              <w:ind w:left="190"/>
              <w:spacing w:before="151" w:line="178" w:lineRule="auto"/>
              <w:rPr/>
            </w:pPr>
            <w:r>
              <w:rPr>
                <w:spacing w:val="3"/>
              </w:rPr>
              <w:t>002309</w:t>
            </w:r>
          </w:p>
        </w:tc>
        <w:tc>
          <w:tcPr>
            <w:tcW w:w="1274" w:type="dxa"/>
            <w:vAlign w:val="top"/>
          </w:tcPr>
          <w:p>
            <w:pPr>
              <w:pStyle w:val="TableText"/>
              <w:ind w:left="236"/>
              <w:spacing w:before="136" w:line="189" w:lineRule="auto"/>
              <w:rPr/>
            </w:pPr>
            <w:r>
              <w:rPr>
                <w:spacing w:val="2"/>
              </w:rPr>
              <w:t>*</w:t>
            </w:r>
            <w:r>
              <w:rPr/>
              <w:t>ST</w:t>
            </w:r>
            <w:r>
              <w:rPr>
                <w:spacing w:val="11"/>
              </w:rPr>
              <w:t xml:space="preserve"> </w:t>
            </w:r>
            <w:r>
              <w:rPr>
                <w:spacing w:val="2"/>
              </w:rPr>
              <w:t>中利</w:t>
            </w:r>
          </w:p>
        </w:tc>
        <w:tc>
          <w:tcPr>
            <w:tcW w:w="6624" w:type="dxa"/>
            <w:vAlign w:val="top"/>
          </w:tcPr>
          <w:p>
            <w:pPr>
              <w:pStyle w:val="TableText"/>
              <w:ind w:left="2997"/>
              <w:spacing w:before="136" w:line="189" w:lineRule="auto"/>
              <w:rPr/>
            </w:pPr>
            <w:r>
              <w:rPr>
                <w:spacing w:val="8"/>
              </w:rPr>
              <w:t>关注函</w:t>
            </w:r>
          </w:p>
        </w:tc>
      </w:tr>
      <w:tr>
        <w:trPr>
          <w:trHeight w:val="463" w:hRule="atLeast"/>
        </w:trPr>
        <w:tc>
          <w:tcPr>
            <w:shd w:val="clear" w:fill="C7DAF1"/>
            <w:tcW w:w="1105" w:type="dxa"/>
            <w:vAlign w:val="top"/>
          </w:tcPr>
          <w:p>
            <w:pPr>
              <w:pStyle w:val="TableText"/>
              <w:ind w:left="190"/>
              <w:spacing w:before="149" w:line="178" w:lineRule="auto"/>
              <w:rPr/>
            </w:pPr>
            <w:r>
              <w:rPr>
                <w:spacing w:val="3"/>
              </w:rPr>
              <w:t>002528</w:t>
            </w:r>
          </w:p>
        </w:tc>
        <w:tc>
          <w:tcPr>
            <w:shd w:val="clear" w:fill="C7DAF1"/>
            <w:tcW w:w="1274" w:type="dxa"/>
            <w:vAlign w:val="top"/>
          </w:tcPr>
          <w:p>
            <w:pPr>
              <w:pStyle w:val="TableText"/>
              <w:ind w:left="183"/>
              <w:spacing w:before="134" w:line="189" w:lineRule="auto"/>
              <w:rPr/>
            </w:pPr>
            <w:r>
              <w:rPr/>
              <w:t>ST</w:t>
            </w:r>
            <w:r>
              <w:rPr>
                <w:spacing w:val="4"/>
              </w:rPr>
              <w:t xml:space="preserve"> 英飞拓</w:t>
            </w:r>
          </w:p>
        </w:tc>
        <w:tc>
          <w:tcPr>
            <w:shd w:val="clear" w:fill="C7DAF1"/>
            <w:tcW w:w="6624" w:type="dxa"/>
            <w:vAlign w:val="top"/>
          </w:tcPr>
          <w:p>
            <w:pPr>
              <w:pStyle w:val="TableText"/>
              <w:ind w:left="2786"/>
              <w:spacing w:before="134" w:line="189" w:lineRule="auto"/>
              <w:rPr/>
            </w:pPr>
            <w:r>
              <w:rPr>
                <w:spacing w:val="8"/>
              </w:rPr>
              <w:t>年报问询函</w:t>
            </w:r>
          </w:p>
        </w:tc>
      </w:tr>
      <w:tr>
        <w:trPr>
          <w:trHeight w:val="463" w:hRule="atLeast"/>
        </w:trPr>
        <w:tc>
          <w:tcPr>
            <w:tcW w:w="1105" w:type="dxa"/>
            <w:vAlign w:val="top"/>
          </w:tcPr>
          <w:p>
            <w:pPr>
              <w:pStyle w:val="TableText"/>
              <w:ind w:left="190"/>
              <w:spacing w:before="151" w:line="178" w:lineRule="auto"/>
              <w:rPr/>
            </w:pPr>
            <w:r>
              <w:rPr>
                <w:spacing w:val="3"/>
              </w:rPr>
              <w:t>002808</w:t>
            </w:r>
          </w:p>
        </w:tc>
        <w:tc>
          <w:tcPr>
            <w:tcW w:w="1274" w:type="dxa"/>
            <w:vAlign w:val="top"/>
          </w:tcPr>
          <w:p>
            <w:pPr>
              <w:pStyle w:val="TableText"/>
              <w:ind w:left="289"/>
              <w:spacing w:before="139" w:line="187" w:lineRule="auto"/>
              <w:rPr/>
            </w:pPr>
            <w:r>
              <w:rPr/>
              <w:t>ST</w:t>
            </w:r>
            <w:r>
              <w:rPr>
                <w:spacing w:val="2"/>
              </w:rPr>
              <w:t xml:space="preserve"> 恒久</w:t>
            </w:r>
          </w:p>
        </w:tc>
        <w:tc>
          <w:tcPr>
            <w:tcW w:w="6624" w:type="dxa"/>
            <w:vAlign w:val="top"/>
          </w:tcPr>
          <w:p>
            <w:pPr>
              <w:pStyle w:val="TableText"/>
              <w:ind w:left="2786"/>
              <w:spacing w:before="136"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49" w:line="179" w:lineRule="auto"/>
              <w:rPr/>
            </w:pPr>
            <w:r>
              <w:rPr>
                <w:spacing w:val="3"/>
              </w:rPr>
              <w:t>000851</w:t>
            </w:r>
          </w:p>
        </w:tc>
        <w:tc>
          <w:tcPr>
            <w:shd w:val="clear" w:fill="C7DAF1"/>
            <w:tcW w:w="1274" w:type="dxa"/>
            <w:vAlign w:val="top"/>
          </w:tcPr>
          <w:p>
            <w:pPr>
              <w:pStyle w:val="TableText"/>
              <w:ind w:left="289"/>
              <w:spacing w:before="135" w:line="190" w:lineRule="auto"/>
              <w:rPr/>
            </w:pPr>
            <w:r>
              <w:rPr/>
              <w:t>ST</w:t>
            </w:r>
            <w:r>
              <w:rPr>
                <w:spacing w:val="2"/>
              </w:rPr>
              <w:t xml:space="preserve"> 高鸿</w:t>
            </w:r>
          </w:p>
        </w:tc>
        <w:tc>
          <w:tcPr>
            <w:shd w:val="clear" w:fill="C7DAF1"/>
            <w:tcW w:w="6624" w:type="dxa"/>
            <w:vAlign w:val="top"/>
          </w:tcPr>
          <w:p>
            <w:pPr>
              <w:pStyle w:val="TableText"/>
              <w:ind w:left="2786"/>
              <w:spacing w:before="136" w:line="189" w:lineRule="auto"/>
              <w:rPr/>
            </w:pPr>
            <w:r>
              <w:rPr>
                <w:spacing w:val="8"/>
              </w:rPr>
              <w:t>年报问询函</w:t>
            </w:r>
          </w:p>
        </w:tc>
      </w:tr>
      <w:tr>
        <w:trPr>
          <w:trHeight w:val="463" w:hRule="atLeast"/>
        </w:trPr>
        <w:tc>
          <w:tcPr>
            <w:tcW w:w="1105" w:type="dxa"/>
            <w:vAlign w:val="top"/>
          </w:tcPr>
          <w:p>
            <w:pPr>
              <w:pStyle w:val="TableText"/>
              <w:ind w:left="190"/>
              <w:spacing w:before="152" w:line="178" w:lineRule="auto"/>
              <w:rPr/>
            </w:pPr>
            <w:r>
              <w:rPr>
                <w:spacing w:val="3"/>
              </w:rPr>
              <w:t>002628</w:t>
            </w:r>
          </w:p>
        </w:tc>
        <w:tc>
          <w:tcPr>
            <w:tcW w:w="1274" w:type="dxa"/>
            <w:vAlign w:val="top"/>
          </w:tcPr>
          <w:p>
            <w:pPr>
              <w:pStyle w:val="TableText"/>
              <w:ind w:left="213"/>
              <w:spacing w:before="137" w:line="189" w:lineRule="auto"/>
              <w:rPr/>
            </w:pPr>
            <w:r>
              <w:rPr>
                <w:spacing w:val="9"/>
              </w:rPr>
              <w:t>成都路桥</w:t>
            </w:r>
          </w:p>
        </w:tc>
        <w:tc>
          <w:tcPr>
            <w:tcW w:w="6624" w:type="dxa"/>
            <w:vAlign w:val="top"/>
          </w:tcPr>
          <w:p>
            <w:pPr>
              <w:pStyle w:val="TableText"/>
              <w:ind w:left="2997"/>
              <w:spacing w:before="137" w:line="189" w:lineRule="auto"/>
              <w:rPr/>
            </w:pPr>
            <w:r>
              <w:rPr>
                <w:spacing w:val="8"/>
              </w:rPr>
              <w:t>关注函</w:t>
            </w:r>
          </w:p>
        </w:tc>
      </w:tr>
      <w:tr>
        <w:trPr>
          <w:trHeight w:val="464" w:hRule="atLeast"/>
        </w:trPr>
        <w:tc>
          <w:tcPr>
            <w:shd w:val="clear" w:fill="C7DAF1"/>
            <w:tcW w:w="1105" w:type="dxa"/>
            <w:vAlign w:val="top"/>
          </w:tcPr>
          <w:p>
            <w:pPr>
              <w:pStyle w:val="TableText"/>
              <w:ind w:left="190"/>
              <w:spacing w:before="152" w:line="178" w:lineRule="auto"/>
              <w:rPr/>
            </w:pPr>
            <w:r>
              <w:rPr>
                <w:spacing w:val="3"/>
              </w:rPr>
              <w:t>002750</w:t>
            </w:r>
          </w:p>
        </w:tc>
        <w:tc>
          <w:tcPr>
            <w:shd w:val="clear" w:fill="C7DAF1"/>
            <w:tcW w:w="1274" w:type="dxa"/>
            <w:vAlign w:val="top"/>
          </w:tcPr>
          <w:p>
            <w:pPr>
              <w:pStyle w:val="TableText"/>
              <w:ind w:left="236"/>
              <w:spacing w:before="137" w:line="189" w:lineRule="auto"/>
              <w:rPr/>
            </w:pPr>
            <w:r>
              <w:rPr>
                <w:spacing w:val="4"/>
              </w:rPr>
              <w:t>*</w:t>
            </w:r>
            <w:r>
              <w:rPr/>
              <w:t>ST</w:t>
            </w:r>
            <w:r>
              <w:rPr>
                <w:spacing w:val="4"/>
              </w:rPr>
              <w:t xml:space="preserve"> 龙津</w:t>
            </w:r>
          </w:p>
        </w:tc>
        <w:tc>
          <w:tcPr>
            <w:shd w:val="clear" w:fill="C7DAF1"/>
            <w:tcW w:w="6624" w:type="dxa"/>
            <w:vAlign w:val="top"/>
          </w:tcPr>
          <w:p>
            <w:pPr>
              <w:pStyle w:val="TableText"/>
              <w:ind w:left="2786"/>
              <w:spacing w:before="137" w:line="189" w:lineRule="auto"/>
              <w:rPr/>
            </w:pPr>
            <w:r>
              <w:rPr>
                <w:spacing w:val="8"/>
              </w:rPr>
              <w:t>年报问询函</w:t>
            </w:r>
          </w:p>
        </w:tc>
      </w:tr>
      <w:tr>
        <w:trPr>
          <w:trHeight w:val="463" w:hRule="atLeast"/>
        </w:trPr>
        <w:tc>
          <w:tcPr>
            <w:tcW w:w="1105" w:type="dxa"/>
            <w:vAlign w:val="top"/>
          </w:tcPr>
          <w:p>
            <w:pPr>
              <w:pStyle w:val="TableText"/>
              <w:ind w:left="190"/>
              <w:spacing w:before="153" w:line="178" w:lineRule="auto"/>
              <w:rPr/>
            </w:pPr>
            <w:r>
              <w:rPr>
                <w:spacing w:val="3"/>
              </w:rPr>
              <w:t>002596</w:t>
            </w:r>
          </w:p>
        </w:tc>
        <w:tc>
          <w:tcPr>
            <w:tcW w:w="1274" w:type="dxa"/>
            <w:vAlign w:val="top"/>
          </w:tcPr>
          <w:p>
            <w:pPr>
              <w:pStyle w:val="TableText"/>
              <w:ind w:left="214"/>
              <w:spacing w:before="138" w:line="189" w:lineRule="auto"/>
              <w:rPr/>
            </w:pPr>
            <w:r>
              <w:rPr>
                <w:spacing w:val="8"/>
              </w:rPr>
              <w:t>海南瑞泽</w:t>
            </w:r>
          </w:p>
        </w:tc>
        <w:tc>
          <w:tcPr>
            <w:tcW w:w="6624" w:type="dxa"/>
            <w:vAlign w:val="top"/>
          </w:tcPr>
          <w:p>
            <w:pPr>
              <w:pStyle w:val="TableText"/>
              <w:ind w:left="2786"/>
              <w:spacing w:before="138"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1" w:line="179" w:lineRule="auto"/>
              <w:rPr/>
            </w:pPr>
            <w:r>
              <w:rPr>
                <w:spacing w:val="3"/>
              </w:rPr>
              <w:t>300713</w:t>
            </w:r>
          </w:p>
        </w:tc>
        <w:tc>
          <w:tcPr>
            <w:shd w:val="clear" w:fill="C7DAF1"/>
            <w:tcW w:w="1274" w:type="dxa"/>
            <w:vAlign w:val="top"/>
          </w:tcPr>
          <w:p>
            <w:pPr>
              <w:pStyle w:val="TableText"/>
              <w:ind w:left="320"/>
              <w:spacing w:before="138" w:line="189" w:lineRule="auto"/>
              <w:rPr/>
            </w:pPr>
            <w:r>
              <w:rPr>
                <w:spacing w:val="8"/>
              </w:rPr>
              <w:t>英可瑞</w:t>
            </w:r>
          </w:p>
        </w:tc>
        <w:tc>
          <w:tcPr>
            <w:shd w:val="clear" w:fill="C7DAF1"/>
            <w:tcW w:w="6624" w:type="dxa"/>
            <w:vAlign w:val="top"/>
          </w:tcPr>
          <w:p>
            <w:pPr>
              <w:pStyle w:val="TableText"/>
              <w:ind w:left="2786"/>
              <w:spacing w:before="138" w:line="189" w:lineRule="auto"/>
              <w:rPr/>
            </w:pPr>
            <w:r>
              <w:rPr>
                <w:spacing w:val="8"/>
              </w:rPr>
              <w:t>年报问询函</w:t>
            </w:r>
          </w:p>
        </w:tc>
      </w:tr>
      <w:tr>
        <w:trPr>
          <w:trHeight w:val="464" w:hRule="atLeast"/>
        </w:trPr>
        <w:tc>
          <w:tcPr>
            <w:tcW w:w="1105" w:type="dxa"/>
            <w:vAlign w:val="top"/>
          </w:tcPr>
          <w:p>
            <w:pPr>
              <w:pStyle w:val="TableText"/>
              <w:ind w:left="196"/>
              <w:spacing w:before="151" w:line="178" w:lineRule="auto"/>
              <w:rPr/>
            </w:pPr>
            <w:r>
              <w:rPr>
                <w:spacing w:val="3"/>
              </w:rPr>
              <w:t>300849</w:t>
            </w:r>
          </w:p>
        </w:tc>
        <w:tc>
          <w:tcPr>
            <w:tcW w:w="1274" w:type="dxa"/>
            <w:vAlign w:val="top"/>
          </w:tcPr>
          <w:p>
            <w:pPr>
              <w:pStyle w:val="TableText"/>
              <w:ind w:left="214"/>
              <w:spacing w:before="136" w:line="189" w:lineRule="auto"/>
              <w:rPr/>
            </w:pPr>
            <w:r>
              <w:rPr>
                <w:spacing w:val="8"/>
              </w:rPr>
              <w:t>锦盛新材</w:t>
            </w:r>
          </w:p>
        </w:tc>
        <w:tc>
          <w:tcPr>
            <w:tcW w:w="6624" w:type="dxa"/>
            <w:vAlign w:val="top"/>
          </w:tcPr>
          <w:p>
            <w:pPr>
              <w:pStyle w:val="TableText"/>
              <w:ind w:left="2786"/>
              <w:spacing w:before="136" w:line="189" w:lineRule="auto"/>
              <w:rPr/>
            </w:pPr>
            <w:r>
              <w:rPr>
                <w:spacing w:val="8"/>
              </w:rPr>
              <w:t>年报问询函</w:t>
            </w:r>
          </w:p>
        </w:tc>
      </w:tr>
      <w:tr>
        <w:trPr>
          <w:trHeight w:val="463" w:hRule="atLeast"/>
        </w:trPr>
        <w:tc>
          <w:tcPr>
            <w:shd w:val="clear" w:fill="C7DAF1"/>
            <w:tcW w:w="1105" w:type="dxa"/>
            <w:vAlign w:val="top"/>
          </w:tcPr>
          <w:p>
            <w:pPr>
              <w:pStyle w:val="TableText"/>
              <w:ind w:left="196"/>
              <w:spacing w:before="152" w:line="178" w:lineRule="auto"/>
              <w:rPr/>
            </w:pPr>
            <w:r>
              <w:rPr>
                <w:spacing w:val="3"/>
              </w:rPr>
              <w:t>300027</w:t>
            </w:r>
          </w:p>
        </w:tc>
        <w:tc>
          <w:tcPr>
            <w:shd w:val="clear" w:fill="C7DAF1"/>
            <w:tcW w:w="1274" w:type="dxa"/>
            <w:vAlign w:val="top"/>
          </w:tcPr>
          <w:p>
            <w:pPr>
              <w:pStyle w:val="TableText"/>
              <w:ind w:left="215"/>
              <w:spacing w:before="136" w:line="190" w:lineRule="auto"/>
              <w:rPr/>
            </w:pPr>
            <w:r>
              <w:rPr>
                <w:spacing w:val="8"/>
              </w:rPr>
              <w:t>华谊兄弟</w:t>
            </w:r>
          </w:p>
        </w:tc>
        <w:tc>
          <w:tcPr>
            <w:shd w:val="clear" w:fill="C7DAF1"/>
            <w:tcW w:w="6624" w:type="dxa"/>
            <w:vAlign w:val="top"/>
          </w:tcPr>
          <w:p>
            <w:pPr>
              <w:pStyle w:val="TableText"/>
              <w:ind w:left="2786"/>
              <w:spacing w:before="137" w:line="189" w:lineRule="auto"/>
              <w:rPr/>
            </w:pPr>
            <w:r>
              <w:rPr>
                <w:spacing w:val="8"/>
              </w:rPr>
              <w:t>年报问询函</w:t>
            </w:r>
          </w:p>
        </w:tc>
      </w:tr>
      <w:tr>
        <w:trPr>
          <w:trHeight w:val="464" w:hRule="atLeast"/>
        </w:trPr>
        <w:tc>
          <w:tcPr>
            <w:tcW w:w="1105" w:type="dxa"/>
            <w:vAlign w:val="top"/>
          </w:tcPr>
          <w:p>
            <w:pPr>
              <w:pStyle w:val="TableText"/>
              <w:ind w:left="196"/>
              <w:spacing w:before="152" w:line="178" w:lineRule="auto"/>
              <w:rPr/>
            </w:pPr>
            <w:r>
              <w:rPr>
                <w:spacing w:val="3"/>
              </w:rPr>
              <w:t>300506</w:t>
            </w:r>
          </w:p>
        </w:tc>
        <w:tc>
          <w:tcPr>
            <w:tcW w:w="1274" w:type="dxa"/>
            <w:vAlign w:val="top"/>
          </w:tcPr>
          <w:p>
            <w:pPr>
              <w:pStyle w:val="TableText"/>
              <w:ind w:left="236"/>
              <w:spacing w:before="136" w:line="190" w:lineRule="auto"/>
              <w:rPr/>
            </w:pPr>
            <w:r>
              <w:rPr>
                <w:spacing w:val="4"/>
              </w:rPr>
              <w:t>*</w:t>
            </w:r>
            <w:r>
              <w:rPr/>
              <w:t>ST</w:t>
            </w:r>
            <w:r>
              <w:rPr>
                <w:spacing w:val="4"/>
              </w:rPr>
              <w:t xml:space="preserve"> 名家</w:t>
            </w:r>
          </w:p>
        </w:tc>
        <w:tc>
          <w:tcPr>
            <w:tcW w:w="6624" w:type="dxa"/>
            <w:vAlign w:val="top"/>
          </w:tcPr>
          <w:p>
            <w:pPr>
              <w:pStyle w:val="TableText"/>
              <w:ind w:left="2786"/>
              <w:spacing w:before="137" w:line="189" w:lineRule="auto"/>
              <w:rPr/>
            </w:pPr>
            <w:r>
              <w:rPr>
                <w:spacing w:val="8"/>
              </w:rPr>
              <w:t>年报问询函</w:t>
            </w:r>
          </w:p>
        </w:tc>
      </w:tr>
      <w:tr>
        <w:trPr>
          <w:trHeight w:val="463" w:hRule="atLeast"/>
        </w:trPr>
        <w:tc>
          <w:tcPr>
            <w:shd w:val="clear" w:fill="C7DAF1"/>
            <w:tcW w:w="1105" w:type="dxa"/>
            <w:vAlign w:val="top"/>
          </w:tcPr>
          <w:p>
            <w:pPr>
              <w:pStyle w:val="TableText"/>
              <w:ind w:left="196"/>
              <w:spacing w:before="151" w:line="179" w:lineRule="auto"/>
              <w:rPr/>
            </w:pPr>
            <w:r>
              <w:rPr>
                <w:spacing w:val="3"/>
              </w:rPr>
              <w:t>300810</w:t>
            </w:r>
          </w:p>
        </w:tc>
        <w:tc>
          <w:tcPr>
            <w:shd w:val="clear" w:fill="C7DAF1"/>
            <w:tcW w:w="1274" w:type="dxa"/>
            <w:vAlign w:val="top"/>
          </w:tcPr>
          <w:p>
            <w:pPr>
              <w:pStyle w:val="TableText"/>
              <w:ind w:left="228"/>
              <w:spacing w:before="138" w:line="189" w:lineRule="auto"/>
              <w:rPr/>
            </w:pPr>
            <w:r>
              <w:rPr>
                <w:spacing w:val="5"/>
              </w:rPr>
              <w:t>中科海讯</w:t>
            </w:r>
          </w:p>
        </w:tc>
        <w:tc>
          <w:tcPr>
            <w:shd w:val="clear" w:fill="C7DAF1"/>
            <w:tcW w:w="6624" w:type="dxa"/>
            <w:vAlign w:val="top"/>
          </w:tcPr>
          <w:p>
            <w:pPr>
              <w:pStyle w:val="TableText"/>
              <w:ind w:left="2786"/>
              <w:spacing w:before="138" w:line="189" w:lineRule="auto"/>
              <w:rPr/>
            </w:pPr>
            <w:r>
              <w:rPr>
                <w:spacing w:val="8"/>
              </w:rPr>
              <w:t>年报问询函</w:t>
            </w:r>
          </w:p>
        </w:tc>
      </w:tr>
      <w:tr>
        <w:trPr>
          <w:trHeight w:val="464" w:hRule="atLeast"/>
        </w:trPr>
        <w:tc>
          <w:tcPr>
            <w:tcW w:w="1105" w:type="dxa"/>
            <w:vAlign w:val="top"/>
          </w:tcPr>
          <w:p>
            <w:pPr>
              <w:pStyle w:val="TableText"/>
              <w:ind w:left="196"/>
              <w:spacing w:before="153" w:line="178" w:lineRule="auto"/>
              <w:rPr/>
            </w:pPr>
            <w:r>
              <w:rPr>
                <w:spacing w:val="3"/>
              </w:rPr>
              <w:t>300462</w:t>
            </w:r>
          </w:p>
        </w:tc>
        <w:tc>
          <w:tcPr>
            <w:tcW w:w="1274" w:type="dxa"/>
            <w:vAlign w:val="top"/>
          </w:tcPr>
          <w:p>
            <w:pPr>
              <w:pStyle w:val="TableText"/>
              <w:ind w:left="215"/>
              <w:spacing w:before="136" w:line="190" w:lineRule="auto"/>
              <w:rPr/>
            </w:pPr>
            <w:r>
              <w:rPr>
                <w:spacing w:val="8"/>
              </w:rPr>
              <w:t>华铭智能</w:t>
            </w:r>
          </w:p>
        </w:tc>
        <w:tc>
          <w:tcPr>
            <w:tcW w:w="6624" w:type="dxa"/>
            <w:vAlign w:val="top"/>
          </w:tcPr>
          <w:p>
            <w:pPr>
              <w:pStyle w:val="TableText"/>
              <w:ind w:left="2786"/>
              <w:spacing w:before="138"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0" w:line="179" w:lineRule="auto"/>
              <w:rPr/>
            </w:pPr>
            <w:r>
              <w:rPr>
                <w:spacing w:val="3"/>
              </w:rPr>
              <w:t>300189</w:t>
            </w:r>
          </w:p>
        </w:tc>
        <w:tc>
          <w:tcPr>
            <w:shd w:val="clear" w:fill="C7DAF1"/>
            <w:tcW w:w="1274" w:type="dxa"/>
            <w:vAlign w:val="top"/>
          </w:tcPr>
          <w:p>
            <w:pPr>
              <w:pStyle w:val="TableText"/>
              <w:ind w:left="214"/>
              <w:spacing w:before="137" w:line="189" w:lineRule="auto"/>
              <w:rPr/>
            </w:pPr>
            <w:r>
              <w:rPr>
                <w:spacing w:val="8"/>
              </w:rPr>
              <w:t>神农科技</w:t>
            </w:r>
          </w:p>
        </w:tc>
        <w:tc>
          <w:tcPr>
            <w:shd w:val="clear" w:fill="C7DAF1"/>
            <w:tcW w:w="6624" w:type="dxa"/>
            <w:vAlign w:val="top"/>
          </w:tcPr>
          <w:p>
            <w:pPr>
              <w:pStyle w:val="TableText"/>
              <w:ind w:left="2786"/>
              <w:spacing w:before="136" w:line="189" w:lineRule="auto"/>
              <w:rPr/>
            </w:pPr>
            <w:r>
              <w:rPr>
                <w:spacing w:val="8"/>
              </w:rPr>
              <w:t>年报问询函</w:t>
            </w:r>
          </w:p>
        </w:tc>
      </w:tr>
      <w:tr>
        <w:trPr>
          <w:trHeight w:val="464" w:hRule="atLeast"/>
        </w:trPr>
        <w:tc>
          <w:tcPr>
            <w:tcW w:w="1105" w:type="dxa"/>
            <w:vAlign w:val="top"/>
          </w:tcPr>
          <w:p>
            <w:pPr>
              <w:pStyle w:val="TableText"/>
              <w:ind w:left="196"/>
              <w:spacing w:before="151" w:line="179" w:lineRule="auto"/>
              <w:rPr/>
            </w:pPr>
            <w:r>
              <w:rPr>
                <w:spacing w:val="3"/>
              </w:rPr>
              <w:t>300144</w:t>
            </w:r>
          </w:p>
        </w:tc>
        <w:tc>
          <w:tcPr>
            <w:tcW w:w="1274" w:type="dxa"/>
            <w:vAlign w:val="top"/>
          </w:tcPr>
          <w:p>
            <w:pPr>
              <w:pStyle w:val="TableText"/>
              <w:ind w:left="214"/>
              <w:spacing w:before="138" w:line="189" w:lineRule="auto"/>
              <w:rPr/>
            </w:pPr>
            <w:r>
              <w:rPr>
                <w:spacing w:val="8"/>
              </w:rPr>
              <w:t>宋城演艺</w:t>
            </w:r>
          </w:p>
        </w:tc>
        <w:tc>
          <w:tcPr>
            <w:tcW w:w="6624" w:type="dxa"/>
            <w:vAlign w:val="top"/>
          </w:tcPr>
          <w:p>
            <w:pPr>
              <w:pStyle w:val="TableText"/>
              <w:ind w:left="2786"/>
              <w:spacing w:before="138"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1" w:line="178" w:lineRule="auto"/>
              <w:rPr/>
            </w:pPr>
            <w:r>
              <w:rPr>
                <w:spacing w:val="3"/>
              </w:rPr>
              <w:t>300879</w:t>
            </w:r>
          </w:p>
        </w:tc>
        <w:tc>
          <w:tcPr>
            <w:shd w:val="clear" w:fill="C7DAF1"/>
            <w:tcW w:w="1274" w:type="dxa"/>
            <w:vAlign w:val="top"/>
          </w:tcPr>
          <w:p>
            <w:pPr>
              <w:pStyle w:val="TableText"/>
              <w:ind w:left="214"/>
              <w:spacing w:before="138" w:line="188" w:lineRule="auto"/>
              <w:rPr/>
            </w:pPr>
            <w:r>
              <w:rPr>
                <w:spacing w:val="8"/>
              </w:rPr>
              <w:t>大叶股份</w:t>
            </w:r>
          </w:p>
        </w:tc>
        <w:tc>
          <w:tcPr>
            <w:shd w:val="clear" w:fill="C7DAF1"/>
            <w:tcW w:w="6624" w:type="dxa"/>
            <w:vAlign w:val="top"/>
          </w:tcPr>
          <w:p>
            <w:pPr>
              <w:pStyle w:val="TableText"/>
              <w:ind w:left="2786"/>
              <w:spacing w:before="136" w:line="189" w:lineRule="auto"/>
              <w:rPr/>
            </w:pPr>
            <w:r>
              <w:rPr>
                <w:spacing w:val="8"/>
              </w:rPr>
              <w:t>年报问询函</w:t>
            </w:r>
          </w:p>
        </w:tc>
      </w:tr>
      <w:tr>
        <w:trPr>
          <w:trHeight w:val="464" w:hRule="atLeast"/>
        </w:trPr>
        <w:tc>
          <w:tcPr>
            <w:tcW w:w="1105" w:type="dxa"/>
            <w:vAlign w:val="top"/>
          </w:tcPr>
          <w:p>
            <w:pPr>
              <w:pStyle w:val="TableText"/>
              <w:ind w:left="196"/>
              <w:spacing w:before="152" w:line="178" w:lineRule="auto"/>
              <w:rPr/>
            </w:pPr>
            <w:r>
              <w:rPr>
                <w:spacing w:val="3"/>
              </w:rPr>
              <w:t>300225</w:t>
            </w:r>
          </w:p>
        </w:tc>
        <w:tc>
          <w:tcPr>
            <w:tcW w:w="1274" w:type="dxa"/>
            <w:vAlign w:val="top"/>
          </w:tcPr>
          <w:p>
            <w:pPr>
              <w:pStyle w:val="TableText"/>
              <w:ind w:left="318"/>
              <w:spacing w:before="137" w:line="189" w:lineRule="auto"/>
              <w:rPr/>
            </w:pPr>
            <w:r>
              <w:rPr>
                <w:spacing w:val="9"/>
              </w:rPr>
              <w:t>金力泰</w:t>
            </w:r>
          </w:p>
        </w:tc>
        <w:tc>
          <w:tcPr>
            <w:tcW w:w="6624" w:type="dxa"/>
            <w:vAlign w:val="top"/>
          </w:tcPr>
          <w:p>
            <w:pPr>
              <w:pStyle w:val="TableText"/>
              <w:ind w:left="2786"/>
              <w:spacing w:before="137" w:line="189" w:lineRule="auto"/>
              <w:rPr/>
            </w:pPr>
            <w:r>
              <w:rPr>
                <w:spacing w:val="8"/>
              </w:rPr>
              <w:t>年报问询函</w:t>
            </w:r>
          </w:p>
        </w:tc>
      </w:tr>
      <w:tr>
        <w:trPr>
          <w:trHeight w:val="463" w:hRule="atLeast"/>
        </w:trPr>
        <w:tc>
          <w:tcPr>
            <w:shd w:val="clear" w:fill="C7DAF1"/>
            <w:tcW w:w="1105" w:type="dxa"/>
            <w:vAlign w:val="top"/>
          </w:tcPr>
          <w:p>
            <w:pPr>
              <w:pStyle w:val="TableText"/>
              <w:ind w:left="196"/>
              <w:spacing w:before="151" w:line="178" w:lineRule="auto"/>
              <w:rPr/>
            </w:pPr>
            <w:r>
              <w:rPr>
                <w:spacing w:val="3"/>
              </w:rPr>
              <w:t>300008</w:t>
            </w:r>
          </w:p>
        </w:tc>
        <w:tc>
          <w:tcPr>
            <w:shd w:val="clear" w:fill="C7DAF1"/>
            <w:tcW w:w="1274" w:type="dxa"/>
            <w:vAlign w:val="top"/>
          </w:tcPr>
          <w:p>
            <w:pPr>
              <w:pStyle w:val="TableText"/>
              <w:ind w:left="214"/>
              <w:spacing w:before="135" w:line="190" w:lineRule="auto"/>
              <w:rPr/>
            </w:pPr>
            <w:r>
              <w:rPr>
                <w:spacing w:val="8"/>
              </w:rPr>
              <w:t>天海防务</w:t>
            </w:r>
          </w:p>
        </w:tc>
        <w:tc>
          <w:tcPr>
            <w:shd w:val="clear" w:fill="C7DAF1"/>
            <w:tcW w:w="6624" w:type="dxa"/>
            <w:vAlign w:val="top"/>
          </w:tcPr>
          <w:p>
            <w:pPr>
              <w:pStyle w:val="TableText"/>
              <w:ind w:left="2786"/>
              <w:spacing w:before="136" w:line="189" w:lineRule="auto"/>
              <w:rPr/>
            </w:pPr>
            <w:r>
              <w:rPr>
                <w:spacing w:val="8"/>
              </w:rPr>
              <w:t>年报问询函</w:t>
            </w:r>
          </w:p>
        </w:tc>
      </w:tr>
      <w:tr>
        <w:trPr>
          <w:trHeight w:val="463" w:hRule="atLeast"/>
        </w:trPr>
        <w:tc>
          <w:tcPr>
            <w:tcW w:w="1105" w:type="dxa"/>
            <w:vAlign w:val="top"/>
          </w:tcPr>
          <w:p>
            <w:pPr>
              <w:pStyle w:val="TableText"/>
              <w:ind w:left="196"/>
              <w:spacing w:before="151" w:line="179" w:lineRule="auto"/>
              <w:rPr/>
            </w:pPr>
            <w:r>
              <w:rPr>
                <w:spacing w:val="3"/>
              </w:rPr>
              <w:t>300147</w:t>
            </w:r>
          </w:p>
        </w:tc>
        <w:tc>
          <w:tcPr>
            <w:tcW w:w="1274" w:type="dxa"/>
            <w:vAlign w:val="top"/>
          </w:tcPr>
          <w:p>
            <w:pPr>
              <w:pStyle w:val="TableText"/>
              <w:ind w:left="214"/>
              <w:spacing w:before="139" w:line="188" w:lineRule="auto"/>
              <w:rPr/>
            </w:pPr>
            <w:r>
              <w:rPr>
                <w:spacing w:val="8"/>
              </w:rPr>
              <w:t>香雪制药</w:t>
            </w:r>
          </w:p>
        </w:tc>
        <w:tc>
          <w:tcPr>
            <w:tcW w:w="6624" w:type="dxa"/>
            <w:vAlign w:val="top"/>
          </w:tcPr>
          <w:p>
            <w:pPr>
              <w:pStyle w:val="TableText"/>
              <w:ind w:left="2786"/>
              <w:spacing w:before="138"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3" w:line="178" w:lineRule="auto"/>
              <w:rPr/>
            </w:pPr>
            <w:r>
              <w:rPr>
                <w:spacing w:val="3"/>
              </w:rPr>
              <w:t>300366</w:t>
            </w:r>
          </w:p>
        </w:tc>
        <w:tc>
          <w:tcPr>
            <w:shd w:val="clear" w:fill="C7DAF1"/>
            <w:tcW w:w="1274" w:type="dxa"/>
            <w:vAlign w:val="top"/>
          </w:tcPr>
          <w:p>
            <w:pPr>
              <w:pStyle w:val="TableText"/>
              <w:ind w:left="214"/>
              <w:spacing w:before="136" w:line="190" w:lineRule="auto"/>
              <w:rPr/>
            </w:pPr>
            <w:r>
              <w:rPr>
                <w:spacing w:val="8"/>
              </w:rPr>
              <w:t>创意信息</w:t>
            </w:r>
          </w:p>
        </w:tc>
        <w:tc>
          <w:tcPr>
            <w:shd w:val="clear" w:fill="C7DAF1"/>
            <w:tcW w:w="6624" w:type="dxa"/>
            <w:vAlign w:val="top"/>
          </w:tcPr>
          <w:p>
            <w:pPr>
              <w:pStyle w:val="TableText"/>
              <w:ind w:left="2786"/>
              <w:spacing w:before="138" w:line="189" w:lineRule="auto"/>
              <w:rPr/>
            </w:pPr>
            <w:r>
              <w:rPr>
                <w:spacing w:val="8"/>
              </w:rPr>
              <w:t>年报问询函</w:t>
            </w:r>
          </w:p>
        </w:tc>
      </w:tr>
      <w:tr>
        <w:trPr>
          <w:trHeight w:val="463" w:hRule="atLeast"/>
        </w:trPr>
        <w:tc>
          <w:tcPr>
            <w:tcW w:w="1105" w:type="dxa"/>
            <w:vAlign w:val="top"/>
          </w:tcPr>
          <w:p>
            <w:pPr>
              <w:pStyle w:val="TableText"/>
              <w:ind w:left="196"/>
              <w:spacing w:before="151" w:line="178" w:lineRule="auto"/>
              <w:rPr/>
            </w:pPr>
            <w:r>
              <w:rPr>
                <w:spacing w:val="3"/>
              </w:rPr>
              <w:t>300065</w:t>
            </w:r>
          </w:p>
        </w:tc>
        <w:tc>
          <w:tcPr>
            <w:tcW w:w="1274" w:type="dxa"/>
            <w:vAlign w:val="top"/>
          </w:tcPr>
          <w:p>
            <w:pPr>
              <w:pStyle w:val="TableText"/>
              <w:ind w:left="320"/>
              <w:spacing w:before="136" w:line="189" w:lineRule="auto"/>
              <w:rPr/>
            </w:pPr>
            <w:r>
              <w:rPr>
                <w:spacing w:val="8"/>
              </w:rPr>
              <w:t>海兰信</w:t>
            </w:r>
          </w:p>
        </w:tc>
        <w:tc>
          <w:tcPr>
            <w:tcW w:w="6624" w:type="dxa"/>
            <w:vAlign w:val="top"/>
          </w:tcPr>
          <w:p>
            <w:pPr>
              <w:pStyle w:val="TableText"/>
              <w:ind w:left="2786"/>
              <w:spacing w:before="136"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3" w:line="178" w:lineRule="auto"/>
              <w:rPr/>
            </w:pPr>
            <w:r>
              <w:rPr>
                <w:spacing w:val="3"/>
              </w:rPr>
              <w:t>300965</w:t>
            </w:r>
          </w:p>
        </w:tc>
        <w:tc>
          <w:tcPr>
            <w:shd w:val="clear" w:fill="C7DAF1"/>
            <w:tcW w:w="1274" w:type="dxa"/>
            <w:vAlign w:val="top"/>
          </w:tcPr>
          <w:p>
            <w:pPr>
              <w:pStyle w:val="TableText"/>
              <w:ind w:left="236"/>
              <w:spacing w:before="138" w:line="189" w:lineRule="auto"/>
              <w:rPr/>
            </w:pPr>
            <w:r>
              <w:rPr>
                <w:spacing w:val="4"/>
              </w:rPr>
              <w:t>*</w:t>
            </w:r>
            <w:r>
              <w:rPr/>
              <w:t>ST</w:t>
            </w:r>
            <w:r>
              <w:rPr>
                <w:spacing w:val="4"/>
              </w:rPr>
              <w:t xml:space="preserve"> 恒宇</w:t>
            </w:r>
          </w:p>
        </w:tc>
        <w:tc>
          <w:tcPr>
            <w:shd w:val="clear" w:fill="C7DAF1"/>
            <w:tcW w:w="6624" w:type="dxa"/>
            <w:vAlign w:val="top"/>
          </w:tcPr>
          <w:p>
            <w:pPr>
              <w:pStyle w:val="TableText"/>
              <w:ind w:left="2786"/>
              <w:spacing w:before="138" w:line="189" w:lineRule="auto"/>
              <w:rPr/>
            </w:pPr>
            <w:r>
              <w:rPr>
                <w:spacing w:val="8"/>
              </w:rPr>
              <w:t>年报问询函</w:t>
            </w:r>
          </w:p>
        </w:tc>
      </w:tr>
      <w:tr>
        <w:trPr>
          <w:trHeight w:val="463" w:hRule="atLeast"/>
        </w:trPr>
        <w:tc>
          <w:tcPr>
            <w:tcW w:w="1105" w:type="dxa"/>
            <w:vAlign w:val="top"/>
          </w:tcPr>
          <w:p>
            <w:pPr>
              <w:pStyle w:val="TableText"/>
              <w:ind w:left="196"/>
              <w:spacing w:before="151" w:line="179" w:lineRule="auto"/>
              <w:rPr/>
            </w:pPr>
            <w:r>
              <w:rPr>
                <w:spacing w:val="3"/>
              </w:rPr>
              <w:t>300013</w:t>
            </w:r>
          </w:p>
        </w:tc>
        <w:tc>
          <w:tcPr>
            <w:tcW w:w="1274" w:type="dxa"/>
            <w:vAlign w:val="top"/>
          </w:tcPr>
          <w:p>
            <w:pPr>
              <w:pStyle w:val="TableText"/>
              <w:ind w:left="236"/>
              <w:spacing w:before="136" w:line="190" w:lineRule="auto"/>
              <w:rPr/>
            </w:pPr>
            <w:r>
              <w:rPr>
                <w:spacing w:val="4"/>
              </w:rPr>
              <w:t>*</w:t>
            </w:r>
            <w:r>
              <w:rPr/>
              <w:t>ST</w:t>
            </w:r>
            <w:r>
              <w:rPr>
                <w:spacing w:val="4"/>
              </w:rPr>
              <w:t xml:space="preserve"> 新宁</w:t>
            </w:r>
          </w:p>
        </w:tc>
        <w:tc>
          <w:tcPr>
            <w:tcW w:w="6624" w:type="dxa"/>
            <w:vAlign w:val="top"/>
          </w:tcPr>
          <w:p>
            <w:pPr>
              <w:pStyle w:val="TableText"/>
              <w:ind w:left="2786"/>
              <w:spacing w:before="137"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3" w:line="179" w:lineRule="auto"/>
              <w:rPr/>
            </w:pPr>
            <w:r>
              <w:rPr>
                <w:spacing w:val="3"/>
              </w:rPr>
              <w:t>300912</w:t>
            </w:r>
          </w:p>
        </w:tc>
        <w:tc>
          <w:tcPr>
            <w:shd w:val="clear" w:fill="C7DAF1"/>
            <w:tcW w:w="1274" w:type="dxa"/>
            <w:vAlign w:val="top"/>
          </w:tcPr>
          <w:p>
            <w:pPr>
              <w:pStyle w:val="TableText"/>
              <w:ind w:left="220"/>
              <w:spacing w:before="138" w:line="190" w:lineRule="auto"/>
              <w:rPr/>
            </w:pPr>
            <w:r>
              <w:rPr>
                <w:spacing w:val="7"/>
              </w:rPr>
              <w:t>凯龙高科</w:t>
            </w:r>
          </w:p>
        </w:tc>
        <w:tc>
          <w:tcPr>
            <w:shd w:val="clear" w:fill="C7DAF1"/>
            <w:tcW w:w="6624" w:type="dxa"/>
            <w:vAlign w:val="top"/>
          </w:tcPr>
          <w:p>
            <w:pPr>
              <w:pStyle w:val="TableText"/>
              <w:ind w:left="2786"/>
              <w:spacing w:before="139" w:line="189" w:lineRule="auto"/>
              <w:rPr/>
            </w:pPr>
            <w:r>
              <w:rPr>
                <w:spacing w:val="8"/>
              </w:rPr>
              <w:t>年报问询函</w:t>
            </w:r>
          </w:p>
        </w:tc>
      </w:tr>
      <w:tr>
        <w:trPr>
          <w:trHeight w:val="463" w:hRule="atLeast"/>
        </w:trPr>
        <w:tc>
          <w:tcPr>
            <w:tcW w:w="1105" w:type="dxa"/>
            <w:vAlign w:val="top"/>
          </w:tcPr>
          <w:p>
            <w:pPr>
              <w:pStyle w:val="TableText"/>
              <w:ind w:left="196"/>
              <w:spacing w:before="151" w:line="179" w:lineRule="auto"/>
              <w:rPr/>
            </w:pPr>
            <w:r>
              <w:rPr>
                <w:spacing w:val="3"/>
              </w:rPr>
              <w:t>301322</w:t>
            </w:r>
          </w:p>
        </w:tc>
        <w:tc>
          <w:tcPr>
            <w:tcW w:w="1274" w:type="dxa"/>
            <w:vAlign w:val="top"/>
          </w:tcPr>
          <w:p>
            <w:pPr>
              <w:pStyle w:val="TableText"/>
              <w:ind w:left="214"/>
              <w:spacing w:before="138" w:line="189" w:lineRule="auto"/>
              <w:rPr/>
            </w:pPr>
            <w:r>
              <w:rPr>
                <w:spacing w:val="8"/>
              </w:rPr>
              <w:t>绿通科技</w:t>
            </w:r>
          </w:p>
        </w:tc>
        <w:tc>
          <w:tcPr>
            <w:tcW w:w="6624" w:type="dxa"/>
            <w:vAlign w:val="top"/>
          </w:tcPr>
          <w:p>
            <w:pPr>
              <w:pStyle w:val="TableText"/>
              <w:ind w:left="2786"/>
              <w:spacing w:before="138"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2" w:line="178" w:lineRule="auto"/>
              <w:rPr/>
            </w:pPr>
            <w:r>
              <w:rPr>
                <w:spacing w:val="3"/>
              </w:rPr>
              <w:t>300237</w:t>
            </w:r>
          </w:p>
        </w:tc>
        <w:tc>
          <w:tcPr>
            <w:shd w:val="clear" w:fill="C7DAF1"/>
            <w:tcW w:w="1274" w:type="dxa"/>
            <w:vAlign w:val="top"/>
          </w:tcPr>
          <w:p>
            <w:pPr>
              <w:pStyle w:val="TableText"/>
              <w:ind w:left="214"/>
              <w:spacing w:before="136" w:line="190" w:lineRule="auto"/>
              <w:rPr/>
            </w:pPr>
            <w:r>
              <w:rPr>
                <w:spacing w:val="8"/>
              </w:rPr>
              <w:t>美晨生态</w:t>
            </w:r>
          </w:p>
        </w:tc>
        <w:tc>
          <w:tcPr>
            <w:shd w:val="clear" w:fill="C7DAF1"/>
            <w:tcW w:w="6624" w:type="dxa"/>
            <w:vAlign w:val="top"/>
          </w:tcPr>
          <w:p>
            <w:pPr>
              <w:pStyle w:val="TableText"/>
              <w:ind w:left="2786"/>
              <w:spacing w:before="138" w:line="189" w:lineRule="auto"/>
              <w:rPr/>
            </w:pPr>
            <w:r>
              <w:rPr>
                <w:spacing w:val="8"/>
              </w:rPr>
              <w:t>年报问询函</w:t>
            </w:r>
          </w:p>
        </w:tc>
      </w:tr>
      <w:tr>
        <w:trPr>
          <w:trHeight w:val="463" w:hRule="atLeast"/>
        </w:trPr>
        <w:tc>
          <w:tcPr>
            <w:tcW w:w="1105" w:type="dxa"/>
            <w:vAlign w:val="top"/>
          </w:tcPr>
          <w:p>
            <w:pPr>
              <w:pStyle w:val="TableText"/>
              <w:ind w:left="196"/>
              <w:spacing w:before="153" w:line="178" w:lineRule="auto"/>
              <w:rPr/>
            </w:pPr>
            <w:r>
              <w:rPr>
                <w:spacing w:val="3"/>
              </w:rPr>
              <w:t>300527</w:t>
            </w:r>
          </w:p>
        </w:tc>
        <w:tc>
          <w:tcPr>
            <w:tcW w:w="1274" w:type="dxa"/>
            <w:vAlign w:val="top"/>
          </w:tcPr>
          <w:p>
            <w:pPr>
              <w:pStyle w:val="TableText"/>
              <w:ind w:left="228"/>
              <w:spacing w:before="137" w:line="190" w:lineRule="auto"/>
              <w:rPr/>
            </w:pPr>
            <w:r>
              <w:rPr>
                <w:spacing w:val="5"/>
              </w:rPr>
              <w:t>中船应急</w:t>
            </w:r>
          </w:p>
        </w:tc>
        <w:tc>
          <w:tcPr>
            <w:tcW w:w="6624" w:type="dxa"/>
            <w:vAlign w:val="top"/>
          </w:tcPr>
          <w:p>
            <w:pPr>
              <w:pStyle w:val="TableText"/>
              <w:ind w:left="2786"/>
              <w:spacing w:before="139"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3" w:line="178" w:lineRule="auto"/>
              <w:rPr/>
            </w:pPr>
            <w:r>
              <w:rPr>
                <w:spacing w:val="3"/>
              </w:rPr>
              <w:t>300600</w:t>
            </w:r>
          </w:p>
        </w:tc>
        <w:tc>
          <w:tcPr>
            <w:shd w:val="clear" w:fill="C7DAF1"/>
            <w:tcW w:w="1274" w:type="dxa"/>
            <w:vAlign w:val="top"/>
          </w:tcPr>
          <w:p>
            <w:pPr>
              <w:pStyle w:val="TableText"/>
              <w:ind w:left="226"/>
              <w:spacing w:before="140" w:line="188" w:lineRule="auto"/>
              <w:rPr/>
            </w:pPr>
            <w:r>
              <w:rPr>
                <w:spacing w:val="5"/>
              </w:rPr>
              <w:t>国瑞科技</w:t>
            </w:r>
          </w:p>
        </w:tc>
        <w:tc>
          <w:tcPr>
            <w:shd w:val="clear" w:fill="C7DAF1"/>
            <w:tcW w:w="6624" w:type="dxa"/>
            <w:vAlign w:val="top"/>
          </w:tcPr>
          <w:p>
            <w:pPr>
              <w:pStyle w:val="TableText"/>
              <w:ind w:left="2786"/>
              <w:spacing w:before="138" w:line="189" w:lineRule="auto"/>
              <w:rPr/>
            </w:pPr>
            <w:r>
              <w:rPr>
                <w:spacing w:val="8"/>
              </w:rPr>
              <w:t>年报问询函</w:t>
            </w:r>
          </w:p>
        </w:tc>
      </w:tr>
      <w:tr>
        <w:trPr>
          <w:trHeight w:val="463" w:hRule="atLeast"/>
        </w:trPr>
        <w:tc>
          <w:tcPr>
            <w:tcW w:w="1105" w:type="dxa"/>
            <w:vAlign w:val="top"/>
          </w:tcPr>
          <w:p>
            <w:pPr>
              <w:pStyle w:val="TableText"/>
              <w:ind w:left="196"/>
              <w:spacing w:before="153" w:line="179" w:lineRule="auto"/>
              <w:rPr/>
            </w:pPr>
            <w:r>
              <w:rPr>
                <w:spacing w:val="3"/>
              </w:rPr>
              <w:t>300167</w:t>
            </w:r>
          </w:p>
        </w:tc>
        <w:tc>
          <w:tcPr>
            <w:tcW w:w="1274" w:type="dxa"/>
            <w:vAlign w:val="top"/>
          </w:tcPr>
          <w:p>
            <w:pPr>
              <w:pStyle w:val="TableText"/>
              <w:ind w:left="236"/>
              <w:spacing w:before="141" w:line="188" w:lineRule="auto"/>
              <w:rPr/>
            </w:pPr>
            <w:r>
              <w:rPr>
                <w:spacing w:val="4"/>
              </w:rPr>
              <w:t>*</w:t>
            </w:r>
            <w:r>
              <w:rPr/>
              <w:t>ST</w:t>
            </w:r>
            <w:r>
              <w:rPr>
                <w:spacing w:val="4"/>
              </w:rPr>
              <w:t xml:space="preserve"> 迪威</w:t>
            </w:r>
          </w:p>
        </w:tc>
        <w:tc>
          <w:tcPr>
            <w:tcW w:w="6624" w:type="dxa"/>
            <w:vAlign w:val="top"/>
          </w:tcPr>
          <w:p>
            <w:pPr>
              <w:pStyle w:val="TableText"/>
              <w:ind w:left="2786"/>
              <w:spacing w:before="139"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2" w:line="179" w:lineRule="auto"/>
              <w:rPr/>
            </w:pPr>
            <w:r>
              <w:rPr>
                <w:spacing w:val="3"/>
              </w:rPr>
              <w:t>301099</w:t>
            </w:r>
          </w:p>
        </w:tc>
        <w:tc>
          <w:tcPr>
            <w:shd w:val="clear" w:fill="C7DAF1"/>
            <w:tcW w:w="1274" w:type="dxa"/>
            <w:vAlign w:val="top"/>
          </w:tcPr>
          <w:p>
            <w:pPr>
              <w:pStyle w:val="TableText"/>
              <w:ind w:left="213"/>
              <w:spacing w:before="140" w:line="188" w:lineRule="auto"/>
              <w:rPr/>
            </w:pPr>
            <w:r>
              <w:rPr>
                <w:spacing w:val="8"/>
              </w:rPr>
              <w:t>雅创电子</w:t>
            </w:r>
          </w:p>
        </w:tc>
        <w:tc>
          <w:tcPr>
            <w:shd w:val="clear" w:fill="C7DAF1"/>
            <w:tcW w:w="6624" w:type="dxa"/>
            <w:vAlign w:val="top"/>
          </w:tcPr>
          <w:p>
            <w:pPr>
              <w:pStyle w:val="TableText"/>
              <w:ind w:left="2367"/>
              <w:spacing w:before="139" w:line="189" w:lineRule="auto"/>
              <w:rPr/>
            </w:pPr>
            <w:r>
              <w:rPr>
                <w:spacing w:val="9"/>
              </w:rPr>
              <w:t>非许可类重组问询函</w:t>
            </w:r>
          </w:p>
        </w:tc>
      </w:tr>
      <w:tr>
        <w:trPr>
          <w:trHeight w:val="463" w:hRule="atLeast"/>
        </w:trPr>
        <w:tc>
          <w:tcPr>
            <w:tcW w:w="1105" w:type="dxa"/>
            <w:vAlign w:val="top"/>
          </w:tcPr>
          <w:p>
            <w:pPr>
              <w:pStyle w:val="TableText"/>
              <w:ind w:left="196"/>
              <w:spacing w:before="155" w:line="178" w:lineRule="auto"/>
              <w:rPr/>
            </w:pPr>
            <w:r>
              <w:rPr>
                <w:spacing w:val="3"/>
              </w:rPr>
              <w:t>300086</w:t>
            </w:r>
          </w:p>
        </w:tc>
        <w:tc>
          <w:tcPr>
            <w:tcW w:w="1274" w:type="dxa"/>
            <w:vAlign w:val="top"/>
          </w:tcPr>
          <w:p>
            <w:pPr>
              <w:pStyle w:val="TableText"/>
              <w:ind w:left="214"/>
              <w:spacing w:before="140" w:line="189" w:lineRule="auto"/>
              <w:rPr/>
            </w:pPr>
            <w:r>
              <w:rPr>
                <w:spacing w:val="8"/>
              </w:rPr>
              <w:t>康芝药业</w:t>
            </w:r>
          </w:p>
        </w:tc>
        <w:tc>
          <w:tcPr>
            <w:tcW w:w="6624" w:type="dxa"/>
            <w:vAlign w:val="top"/>
          </w:tcPr>
          <w:p>
            <w:pPr>
              <w:pStyle w:val="TableText"/>
              <w:ind w:left="2786"/>
              <w:spacing w:before="140" w:line="189" w:lineRule="auto"/>
              <w:rPr/>
            </w:pPr>
            <w:r>
              <w:rPr>
                <w:spacing w:val="8"/>
              </w:rPr>
              <w:t>年报问询函</w:t>
            </w:r>
          </w:p>
        </w:tc>
      </w:tr>
      <w:tr>
        <w:trPr>
          <w:trHeight w:val="466" w:hRule="atLeast"/>
        </w:trPr>
        <w:tc>
          <w:tcPr>
            <w:shd w:val="clear" w:fill="C7DAF1"/>
            <w:tcW w:w="1105" w:type="dxa"/>
            <w:vAlign w:val="top"/>
          </w:tcPr>
          <w:p>
            <w:pPr>
              <w:pStyle w:val="TableText"/>
              <w:ind w:left="196"/>
              <w:spacing w:before="153" w:line="179" w:lineRule="auto"/>
              <w:rPr/>
            </w:pPr>
            <w:r>
              <w:rPr>
                <w:spacing w:val="3"/>
              </w:rPr>
              <w:t>301040</w:t>
            </w:r>
          </w:p>
        </w:tc>
        <w:tc>
          <w:tcPr>
            <w:shd w:val="clear" w:fill="C7DAF1"/>
            <w:tcW w:w="1274" w:type="dxa"/>
            <w:vAlign w:val="top"/>
          </w:tcPr>
          <w:p>
            <w:pPr>
              <w:pStyle w:val="TableText"/>
              <w:ind w:left="228"/>
              <w:spacing w:before="140" w:line="189" w:lineRule="auto"/>
              <w:rPr/>
            </w:pPr>
            <w:r>
              <w:rPr>
                <w:spacing w:val="5"/>
              </w:rPr>
              <w:t>中环海陆</w:t>
            </w:r>
          </w:p>
        </w:tc>
        <w:tc>
          <w:tcPr>
            <w:shd w:val="clear" w:fill="C7DAF1"/>
            <w:tcW w:w="6624" w:type="dxa"/>
            <w:vAlign w:val="top"/>
          </w:tcPr>
          <w:p>
            <w:pPr>
              <w:pStyle w:val="TableText"/>
              <w:ind w:left="2786"/>
              <w:spacing w:before="140" w:line="189" w:lineRule="auto"/>
              <w:rPr/>
            </w:pPr>
            <w:r>
              <w:rPr>
                <w:spacing w:val="8"/>
              </w:rPr>
              <w:t>年报问询函</w:t>
            </w:r>
          </w:p>
        </w:tc>
      </w:tr>
    </w:tbl>
    <w:p>
      <w:pPr>
        <w:pStyle w:val="BodyText"/>
        <w:spacing w:line="14" w:lineRule="auto"/>
        <w:rPr>
          <w:sz w:val="2"/>
        </w:rPr>
      </w:pPr>
      <w:r/>
    </w:p>
    <w:p>
      <w:pPr>
        <w:spacing w:line="14" w:lineRule="auto"/>
        <w:sectPr>
          <w:pgSz w:w="11910" w:h="16840"/>
          <w:pgMar w:top="400" w:right="1218" w:bottom="17" w:left="1683" w:header="0" w:footer="0" w:gutter="0"/>
        </w:sectPr>
        <w:rPr>
          <w:sz w:val="2"/>
          <w:szCs w:val="2"/>
        </w:rPr>
      </w:pPr>
    </w:p>
    <w:tbl>
      <w:tblPr>
        <w:tblStyle w:val="TableNormal"/>
        <w:tblW w:w="9003" w:type="dxa"/>
        <w:tblInd w:w="1245"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468" w:hRule="atLeast"/>
        </w:trPr>
        <w:tc>
          <w:tcPr>
            <w:tcW w:w="1105" w:type="dxa"/>
            <w:vAlign w:val="top"/>
          </w:tcPr>
          <w:p>
            <w:pPr>
              <w:pStyle w:val="TableText"/>
              <w:ind w:left="196"/>
              <w:spacing w:before="155" w:line="178" w:lineRule="auto"/>
              <w:rPr/>
            </w:pPr>
            <w:r>
              <w:rPr>
                <w:spacing w:val="3"/>
              </w:rPr>
              <w:t>300262</w:t>
            </w:r>
          </w:p>
        </w:tc>
        <w:tc>
          <w:tcPr>
            <w:tcW w:w="1274" w:type="dxa"/>
            <w:vAlign w:val="top"/>
          </w:tcPr>
          <w:p>
            <w:pPr>
              <w:pStyle w:val="TableText"/>
              <w:ind w:left="236"/>
              <w:spacing w:before="139" w:line="190" w:lineRule="auto"/>
              <w:rPr/>
            </w:pPr>
            <w:r>
              <w:rPr/>
              <w:t>*ST</w:t>
            </w:r>
            <w:r>
              <w:rPr>
                <w:spacing w:val="16"/>
                <w:w w:val="101"/>
              </w:rPr>
              <w:t xml:space="preserve"> </w:t>
            </w:r>
            <w:r>
              <w:rPr/>
              <w:t>巴安</w:t>
            </w:r>
          </w:p>
        </w:tc>
        <w:tc>
          <w:tcPr>
            <w:tcW w:w="6624" w:type="dxa"/>
            <w:vAlign w:val="top"/>
          </w:tcPr>
          <w:p>
            <w:pPr>
              <w:pStyle w:val="TableText"/>
              <w:ind w:left="2997"/>
              <w:spacing w:before="141" w:line="189" w:lineRule="auto"/>
              <w:rPr/>
            </w:pPr>
            <w:r>
              <w:rPr>
                <w:spacing w:val="8"/>
              </w:rPr>
              <w:t>关注函</w:t>
            </w:r>
          </w:p>
        </w:tc>
      </w:tr>
      <w:tr>
        <w:trPr>
          <w:trHeight w:val="463" w:hRule="atLeast"/>
        </w:trPr>
        <w:tc>
          <w:tcPr>
            <w:shd w:val="clear" w:fill="C7DAF1"/>
            <w:tcW w:w="1105" w:type="dxa"/>
            <w:vAlign w:val="top"/>
          </w:tcPr>
          <w:p>
            <w:pPr>
              <w:pStyle w:val="TableText"/>
              <w:ind w:left="196"/>
              <w:spacing w:before="150" w:line="178" w:lineRule="auto"/>
              <w:rPr/>
            </w:pPr>
            <w:r>
              <w:rPr>
                <w:spacing w:val="3"/>
              </w:rPr>
              <w:t>300736</w:t>
            </w:r>
          </w:p>
        </w:tc>
        <w:tc>
          <w:tcPr>
            <w:shd w:val="clear" w:fill="C7DAF1"/>
            <w:tcW w:w="1274" w:type="dxa"/>
            <w:vAlign w:val="top"/>
          </w:tcPr>
          <w:p>
            <w:pPr>
              <w:pStyle w:val="TableText"/>
              <w:ind w:left="216"/>
              <w:spacing w:before="137" w:line="188" w:lineRule="auto"/>
              <w:rPr/>
            </w:pPr>
            <w:r>
              <w:rPr>
                <w:spacing w:val="8"/>
              </w:rPr>
              <w:t>百邦科技</w:t>
            </w:r>
          </w:p>
        </w:tc>
        <w:tc>
          <w:tcPr>
            <w:shd w:val="clear" w:fill="C7DAF1"/>
            <w:tcW w:w="6624" w:type="dxa"/>
            <w:vAlign w:val="top"/>
          </w:tcPr>
          <w:p>
            <w:pPr>
              <w:pStyle w:val="TableText"/>
              <w:ind w:left="2786"/>
              <w:spacing w:before="136" w:line="189" w:lineRule="auto"/>
              <w:rPr/>
            </w:pPr>
            <w:r>
              <w:rPr>
                <w:spacing w:val="8"/>
              </w:rPr>
              <w:t>年报问询函</w:t>
            </w:r>
          </w:p>
        </w:tc>
      </w:tr>
      <w:tr>
        <w:trPr>
          <w:trHeight w:val="463" w:hRule="atLeast"/>
        </w:trPr>
        <w:tc>
          <w:tcPr>
            <w:tcW w:w="1105" w:type="dxa"/>
            <w:vAlign w:val="top"/>
          </w:tcPr>
          <w:p>
            <w:pPr>
              <w:pStyle w:val="TableText"/>
              <w:ind w:left="196"/>
              <w:spacing w:before="151" w:line="179" w:lineRule="auto"/>
              <w:rPr/>
            </w:pPr>
            <w:r>
              <w:rPr>
                <w:spacing w:val="3"/>
              </w:rPr>
              <w:t>300518</w:t>
            </w:r>
          </w:p>
        </w:tc>
        <w:tc>
          <w:tcPr>
            <w:tcW w:w="1274" w:type="dxa"/>
            <w:vAlign w:val="top"/>
          </w:tcPr>
          <w:p>
            <w:pPr>
              <w:pStyle w:val="TableText"/>
              <w:ind w:left="320"/>
              <w:spacing w:before="138" w:line="189" w:lineRule="auto"/>
              <w:rPr/>
            </w:pPr>
            <w:r>
              <w:rPr>
                <w:spacing w:val="8"/>
              </w:rPr>
              <w:t>新迅达</w:t>
            </w:r>
          </w:p>
        </w:tc>
        <w:tc>
          <w:tcPr>
            <w:tcW w:w="6624" w:type="dxa"/>
            <w:vAlign w:val="top"/>
          </w:tcPr>
          <w:p>
            <w:pPr>
              <w:pStyle w:val="TableText"/>
              <w:ind w:left="2786"/>
              <w:spacing w:before="138"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3" w:line="178" w:lineRule="auto"/>
              <w:rPr/>
            </w:pPr>
            <w:r>
              <w:rPr>
                <w:spacing w:val="3"/>
              </w:rPr>
              <w:t>300256</w:t>
            </w:r>
          </w:p>
        </w:tc>
        <w:tc>
          <w:tcPr>
            <w:shd w:val="clear" w:fill="C7DAF1"/>
            <w:tcW w:w="1274" w:type="dxa"/>
            <w:vAlign w:val="top"/>
          </w:tcPr>
          <w:p>
            <w:pPr>
              <w:pStyle w:val="TableText"/>
              <w:ind w:left="216"/>
              <w:spacing w:before="139" w:line="188" w:lineRule="auto"/>
              <w:rPr/>
            </w:pPr>
            <w:r>
              <w:rPr>
                <w:spacing w:val="8"/>
              </w:rPr>
              <w:t>星星科技</w:t>
            </w:r>
          </w:p>
        </w:tc>
        <w:tc>
          <w:tcPr>
            <w:shd w:val="clear" w:fill="C7DAF1"/>
            <w:tcW w:w="6624" w:type="dxa"/>
            <w:vAlign w:val="top"/>
          </w:tcPr>
          <w:p>
            <w:pPr>
              <w:pStyle w:val="TableText"/>
              <w:ind w:left="2786"/>
              <w:spacing w:before="138" w:line="189" w:lineRule="auto"/>
              <w:rPr/>
            </w:pPr>
            <w:r>
              <w:rPr>
                <w:spacing w:val="8"/>
              </w:rPr>
              <w:t>年报问询函</w:t>
            </w:r>
          </w:p>
        </w:tc>
      </w:tr>
      <w:tr>
        <w:trPr>
          <w:trHeight w:val="463" w:hRule="atLeast"/>
        </w:trPr>
        <w:tc>
          <w:tcPr>
            <w:tcW w:w="1105" w:type="dxa"/>
            <w:vAlign w:val="top"/>
          </w:tcPr>
          <w:p>
            <w:pPr>
              <w:pStyle w:val="TableText"/>
              <w:ind w:left="196"/>
              <w:spacing w:before="150" w:line="179" w:lineRule="auto"/>
              <w:rPr/>
            </w:pPr>
            <w:r>
              <w:rPr>
                <w:spacing w:val="3"/>
              </w:rPr>
              <w:t>300165</w:t>
            </w:r>
          </w:p>
        </w:tc>
        <w:tc>
          <w:tcPr>
            <w:tcW w:w="1274" w:type="dxa"/>
            <w:vAlign w:val="top"/>
          </w:tcPr>
          <w:p>
            <w:pPr>
              <w:pStyle w:val="TableText"/>
              <w:ind w:left="214"/>
              <w:spacing w:before="138" w:line="188" w:lineRule="auto"/>
              <w:rPr/>
            </w:pPr>
            <w:r>
              <w:rPr>
                <w:spacing w:val="8"/>
              </w:rPr>
              <w:t>天瑞仪器</w:t>
            </w:r>
          </w:p>
        </w:tc>
        <w:tc>
          <w:tcPr>
            <w:tcW w:w="6624" w:type="dxa"/>
            <w:vAlign w:val="top"/>
          </w:tcPr>
          <w:p>
            <w:pPr>
              <w:pStyle w:val="TableText"/>
              <w:ind w:left="2786"/>
              <w:spacing w:before="137" w:line="189" w:lineRule="auto"/>
              <w:rPr/>
            </w:pPr>
            <w:r>
              <w:rPr>
                <w:spacing w:val="8"/>
              </w:rPr>
              <w:t>年报问询函</w:t>
            </w:r>
          </w:p>
        </w:tc>
      </w:tr>
      <w:tr>
        <w:trPr>
          <w:trHeight w:val="463" w:hRule="atLeast"/>
        </w:trPr>
        <w:tc>
          <w:tcPr>
            <w:shd w:val="clear" w:fill="C7DAF1"/>
            <w:tcW w:w="1105" w:type="dxa"/>
            <w:vAlign w:val="top"/>
          </w:tcPr>
          <w:p>
            <w:pPr>
              <w:pStyle w:val="TableText"/>
              <w:ind w:left="196"/>
              <w:spacing w:before="154" w:line="178" w:lineRule="auto"/>
              <w:rPr/>
            </w:pPr>
            <w:r>
              <w:rPr>
                <w:spacing w:val="3"/>
              </w:rPr>
              <w:t>300262</w:t>
            </w:r>
          </w:p>
        </w:tc>
        <w:tc>
          <w:tcPr>
            <w:shd w:val="clear" w:fill="C7DAF1"/>
            <w:tcW w:w="1274" w:type="dxa"/>
            <w:vAlign w:val="top"/>
          </w:tcPr>
          <w:p>
            <w:pPr>
              <w:pStyle w:val="TableText"/>
              <w:ind w:left="236"/>
              <w:spacing w:before="138" w:line="190" w:lineRule="auto"/>
              <w:rPr/>
            </w:pPr>
            <w:r>
              <w:rPr/>
              <w:t>*ST</w:t>
            </w:r>
            <w:r>
              <w:rPr>
                <w:spacing w:val="16"/>
                <w:w w:val="101"/>
              </w:rPr>
              <w:t xml:space="preserve"> </w:t>
            </w:r>
            <w:r>
              <w:rPr/>
              <w:t>巴安</w:t>
            </w:r>
          </w:p>
        </w:tc>
        <w:tc>
          <w:tcPr>
            <w:shd w:val="clear" w:fill="C7DAF1"/>
            <w:tcW w:w="6624" w:type="dxa"/>
            <w:vAlign w:val="top"/>
          </w:tcPr>
          <w:p>
            <w:pPr>
              <w:pStyle w:val="TableText"/>
              <w:ind w:left="2997"/>
              <w:spacing w:before="139" w:line="189" w:lineRule="auto"/>
              <w:rPr/>
            </w:pPr>
            <w:r>
              <w:rPr>
                <w:spacing w:val="8"/>
              </w:rPr>
              <w:t>关注函</w:t>
            </w:r>
          </w:p>
        </w:tc>
      </w:tr>
      <w:tr>
        <w:trPr>
          <w:trHeight w:val="464" w:hRule="atLeast"/>
        </w:trPr>
        <w:tc>
          <w:tcPr>
            <w:tcW w:w="1105" w:type="dxa"/>
            <w:vAlign w:val="top"/>
          </w:tcPr>
          <w:p>
            <w:pPr>
              <w:pStyle w:val="TableText"/>
              <w:ind w:left="196"/>
              <w:spacing w:before="154" w:line="178" w:lineRule="auto"/>
              <w:rPr/>
            </w:pPr>
            <w:r>
              <w:rPr>
                <w:spacing w:val="3"/>
              </w:rPr>
              <w:t>300464</w:t>
            </w:r>
          </w:p>
        </w:tc>
        <w:tc>
          <w:tcPr>
            <w:tcW w:w="1274" w:type="dxa"/>
            <w:vAlign w:val="top"/>
          </w:tcPr>
          <w:p>
            <w:pPr>
              <w:pStyle w:val="TableText"/>
              <w:ind w:left="216"/>
              <w:spacing w:before="141" w:line="188" w:lineRule="auto"/>
              <w:rPr/>
            </w:pPr>
            <w:r>
              <w:rPr>
                <w:spacing w:val="8"/>
              </w:rPr>
              <w:t>星徽股份</w:t>
            </w:r>
          </w:p>
        </w:tc>
        <w:tc>
          <w:tcPr>
            <w:tcW w:w="6624" w:type="dxa"/>
            <w:vAlign w:val="top"/>
          </w:tcPr>
          <w:p>
            <w:pPr>
              <w:pStyle w:val="TableText"/>
              <w:ind w:left="2786"/>
              <w:spacing w:before="139" w:line="189" w:lineRule="auto"/>
              <w:rPr/>
            </w:pPr>
            <w:r>
              <w:rPr>
                <w:spacing w:val="8"/>
              </w:rPr>
              <w:t>年报问询函</w:t>
            </w:r>
          </w:p>
        </w:tc>
      </w:tr>
      <w:tr>
        <w:trPr>
          <w:trHeight w:val="468" w:hRule="atLeast"/>
        </w:trPr>
        <w:tc>
          <w:tcPr>
            <w:shd w:val="clear" w:fill="C7DAF1"/>
            <w:tcW w:w="1105" w:type="dxa"/>
            <w:vAlign w:val="top"/>
          </w:tcPr>
          <w:p>
            <w:pPr>
              <w:pStyle w:val="TableText"/>
              <w:ind w:left="196"/>
              <w:spacing w:before="155" w:line="178" w:lineRule="auto"/>
              <w:rPr/>
            </w:pPr>
            <w:r>
              <w:rPr>
                <w:spacing w:val="3"/>
              </w:rPr>
              <w:t>300338</w:t>
            </w:r>
          </w:p>
        </w:tc>
        <w:tc>
          <w:tcPr>
            <w:shd w:val="clear" w:fill="C7DAF1"/>
            <w:tcW w:w="1274" w:type="dxa"/>
            <w:vAlign w:val="top"/>
          </w:tcPr>
          <w:p>
            <w:pPr>
              <w:pStyle w:val="TableText"/>
              <w:ind w:left="236"/>
              <w:spacing w:before="155" w:line="179" w:lineRule="auto"/>
              <w:rPr/>
            </w:pPr>
            <w:r>
              <w:rPr>
                <w:spacing w:val="4"/>
              </w:rPr>
              <w:t>*</w:t>
            </w:r>
            <w:r>
              <w:rPr/>
              <w:t>ST</w:t>
            </w:r>
            <w:r>
              <w:rPr>
                <w:spacing w:val="4"/>
              </w:rPr>
              <w:t xml:space="preserve"> 开元</w:t>
            </w:r>
          </w:p>
        </w:tc>
        <w:tc>
          <w:tcPr>
            <w:shd w:val="clear" w:fill="C7DAF1"/>
            <w:tcW w:w="6624" w:type="dxa"/>
            <w:vAlign w:val="top"/>
          </w:tcPr>
          <w:p>
            <w:pPr>
              <w:pStyle w:val="TableText"/>
              <w:ind w:left="2786"/>
              <w:spacing w:before="141" w:line="189" w:lineRule="auto"/>
              <w:rPr/>
            </w:pPr>
            <w:r>
              <w:rPr>
                <w:spacing w:val="8"/>
              </w:rPr>
              <w:t>年报问询函</w:t>
            </w:r>
          </w:p>
        </w:tc>
      </w:tr>
    </w:tbl>
    <w:p>
      <w:pPr>
        <w:pStyle w:val="BodyText"/>
        <w:spacing w:line="471" w:lineRule="auto"/>
        <w:rPr/>
      </w:pPr>
      <w:r/>
    </w:p>
    <w:p>
      <w:pPr>
        <w:ind w:left="822"/>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2、市场交易监管动态</w:t>
      </w:r>
    </w:p>
    <w:p>
      <w:pPr>
        <w:ind w:left="1" w:right="50" w:firstLine="439"/>
        <w:spacing w:before="206" w:line="239"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2024年5月13日-5月19日，</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7"/>
        </w:rPr>
        <w:t>深交所共对167起证券异常交易行为采取了自律</w:t>
      </w:r>
      <w:r>
        <w:rPr>
          <w:rFonts w:ascii="Microsoft YaHei" w:hAnsi="Microsoft YaHei" w:eastAsia="Microsoft YaHei" w:cs="Microsoft YaHei"/>
          <w:sz w:val="22"/>
          <w:szCs w:val="22"/>
          <w:spacing w:val="-8"/>
        </w:rPr>
        <w:t>监管措施，</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8"/>
        </w:rPr>
        <w:t>涉及盘中拉抬打压、虚假</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申报等异常交易情形； 对“正丹股份”“*ST围海”等涨跌异常证券进行重点监控； 共对42起上市公司重大事项进行</w:t>
      </w:r>
      <w:r>
        <w:rPr>
          <w:rFonts w:ascii="Microsoft YaHei" w:hAnsi="Microsoft YaHei" w:eastAsia="Microsoft YaHei" w:cs="Microsoft YaHei"/>
          <w:sz w:val="22"/>
          <w:szCs w:val="22"/>
          <w:spacing w:val="5"/>
        </w:rPr>
        <w:t xml:space="preserve">  </w:t>
      </w:r>
      <w:r>
        <w:rPr>
          <w:rFonts w:ascii="Microsoft YaHei" w:hAnsi="Microsoft YaHei" w:eastAsia="Microsoft YaHei" w:cs="Microsoft YaHei"/>
          <w:sz w:val="22"/>
          <w:szCs w:val="22"/>
          <w:spacing w:val="-8"/>
        </w:rPr>
        <w:t>核查， 并上报证监会5起涉嫌违法违规案件线索。</w:t>
      </w:r>
    </w:p>
    <w:p>
      <w:pPr>
        <w:ind w:left="828"/>
        <w:spacing w:before="341"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3、会员监管动态</w:t>
      </w:r>
    </w:p>
    <w:p>
      <w:pPr>
        <w:ind w:firstLine="441"/>
        <w:spacing w:before="214" w:line="239"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8"/>
        </w:rPr>
        <w:t>2024年</w:t>
      </w:r>
      <w:r>
        <w:rPr>
          <w:rFonts w:ascii="Microsoft YaHei" w:hAnsi="Microsoft YaHei" w:eastAsia="Microsoft YaHei" w:cs="Microsoft YaHei"/>
          <w:sz w:val="22"/>
          <w:szCs w:val="22"/>
          <w:spacing w:val="-7"/>
        </w:rPr>
        <w:t>5月13日-5月19日，</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7"/>
        </w:rPr>
        <w:t>针对股票发行上市和持续督导</w:t>
      </w:r>
      <w:r>
        <w:rPr>
          <w:rFonts w:ascii="Microsoft YaHei" w:hAnsi="Microsoft YaHei" w:eastAsia="Microsoft YaHei" w:cs="Microsoft YaHei"/>
          <w:sz w:val="22"/>
          <w:szCs w:val="22"/>
          <w:spacing w:val="-8"/>
        </w:rPr>
        <w:t>项目中保荐机构、保荐代表人存在违规行为的情形，</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3"/>
        </w:rPr>
        <w:t>深</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7"/>
        </w:rPr>
        <w:t>交所对一家会员给予公开谴责并六个月内不接受其提交的发行上市申请文件、信息披露文件的处分，</w:t>
      </w:r>
      <w:r>
        <w:rPr>
          <w:rFonts w:ascii="Microsoft YaHei" w:hAnsi="Microsoft YaHei" w:eastAsia="Microsoft YaHei" w:cs="Microsoft YaHei"/>
          <w:sz w:val="22"/>
          <w:szCs w:val="22"/>
          <w:spacing w:val="-11"/>
        </w:rPr>
        <w:t xml:space="preserve"> </w:t>
      </w:r>
      <w:r>
        <w:rPr>
          <w:rFonts w:ascii="Microsoft YaHei" w:hAnsi="Microsoft YaHei" w:eastAsia="Microsoft YaHei" w:cs="Microsoft YaHei"/>
          <w:sz w:val="22"/>
          <w:szCs w:val="22"/>
          <w:spacing w:val="-7"/>
        </w:rPr>
        <w:t>对其两名签字保</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7"/>
        </w:rPr>
        <w:t>荐代表人给予公开谴责并两年内不接受其提交的发行上市申请文件、信息披露文件的处分， 并对其两名持续</w:t>
      </w:r>
      <w:r>
        <w:rPr>
          <w:rFonts w:ascii="Microsoft YaHei" w:hAnsi="Microsoft YaHei" w:eastAsia="Microsoft YaHei" w:cs="Microsoft YaHei"/>
          <w:sz w:val="22"/>
          <w:szCs w:val="22"/>
          <w:spacing w:val="-8"/>
        </w:rPr>
        <w:t>督导保荐</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7"/>
        </w:rPr>
        <w:t>代表人给予通报批评的处分；</w:t>
      </w:r>
      <w:r>
        <w:rPr>
          <w:rFonts w:ascii="Microsoft YaHei" w:hAnsi="Microsoft YaHei" w:eastAsia="Microsoft YaHei" w:cs="Microsoft YaHei"/>
          <w:sz w:val="22"/>
          <w:szCs w:val="22"/>
          <w:spacing w:val="-11"/>
        </w:rPr>
        <w:t xml:space="preserve"> </w:t>
      </w:r>
      <w:r>
        <w:rPr>
          <w:rFonts w:ascii="Microsoft YaHei" w:hAnsi="Microsoft YaHei" w:eastAsia="Microsoft YaHei" w:cs="Microsoft YaHei"/>
          <w:sz w:val="22"/>
          <w:szCs w:val="22"/>
          <w:spacing w:val="-7"/>
        </w:rPr>
        <w:t>对另一家会员及其两名持续督导保荐代表人给予通报批评的处分。针对发行股份购买资</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7"/>
        </w:rPr>
        <w:t>产项目中独立财务顾问项目中存在违规行为的情形，</w:t>
      </w:r>
      <w:r>
        <w:rPr>
          <w:rFonts w:ascii="Microsoft YaHei" w:hAnsi="Microsoft YaHei" w:eastAsia="Microsoft YaHei" w:cs="Microsoft YaHei"/>
          <w:sz w:val="22"/>
          <w:szCs w:val="22"/>
          <w:spacing w:val="-11"/>
        </w:rPr>
        <w:t xml:space="preserve"> </w:t>
      </w:r>
      <w:r>
        <w:rPr>
          <w:rFonts w:ascii="Microsoft YaHei" w:hAnsi="Microsoft YaHei" w:eastAsia="Microsoft YaHei" w:cs="Microsoft YaHei"/>
          <w:sz w:val="22"/>
          <w:szCs w:val="22"/>
          <w:spacing w:val="-7"/>
        </w:rPr>
        <w:t>深交所对一家会员及其两名财务顾问主办人员给予通报批评的处</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7"/>
        </w:rPr>
        <w:t>分。针对公司债券发行上市申请项目中主承销商及项目负责人存在违规行为的情形，</w:t>
      </w:r>
      <w:r>
        <w:rPr>
          <w:rFonts w:ascii="Microsoft YaHei" w:hAnsi="Microsoft YaHei" w:eastAsia="Microsoft YaHei" w:cs="Microsoft YaHei"/>
          <w:sz w:val="22"/>
          <w:szCs w:val="22"/>
          <w:spacing w:val="-11"/>
        </w:rPr>
        <w:t xml:space="preserve"> </w:t>
      </w:r>
      <w:r>
        <w:rPr>
          <w:rFonts w:ascii="Microsoft YaHei" w:hAnsi="Microsoft YaHei" w:eastAsia="Microsoft YaHei" w:cs="Microsoft YaHei"/>
          <w:sz w:val="22"/>
          <w:szCs w:val="22"/>
          <w:spacing w:val="-7"/>
        </w:rPr>
        <w:t>深交所对一家会员及其一名项目</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负责人给予通报批评的处分。</w:t>
      </w:r>
    </w:p>
    <w:sectPr>
      <w:pgSz w:w="11910" w:h="16840"/>
      <w:pgMar w:top="400" w:right="481" w:bottom="400" w:left="440"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19811</wp:posOffset>
          </wp:positionH>
          <wp:positionV relativeFrom="page">
            <wp:posOffset>0</wp:posOffset>
          </wp:positionV>
          <wp:extent cx="7543038" cy="7498080"/>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43038" cy="7498080"/>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1.xml"/><Relationship Id="rId8" Type="http://schemas.openxmlformats.org/officeDocument/2006/relationships/image" Target="media/image7.jpeg"/><Relationship Id="rId7" Type="http://schemas.openxmlformats.org/officeDocument/2006/relationships/image" Target="media/image6.jpeg"/><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media/image3.png"/><Relationship Id="rId3" Type="http://schemas.openxmlformats.org/officeDocument/2006/relationships/image" Target="media/image2.jpeg"/><Relationship Id="rId2" Type="http://schemas.openxmlformats.org/officeDocument/2006/relationships/header" Target="header2.xml"/><Relationship Id="rId15" Type="http://schemas.openxmlformats.org/officeDocument/2006/relationships/fontTable" Target="fontTable.xml"/><Relationship Id="rId14" Type="http://schemas.openxmlformats.org/officeDocument/2006/relationships/styles" Target="styles.xml"/><Relationship Id="rId13" Type="http://schemas.openxmlformats.org/officeDocument/2006/relationships/settings" Target="settings.xml"/><Relationship Id="rId12" Type="http://schemas.openxmlformats.org/officeDocument/2006/relationships/image" Target="media/image10.jpeg"/><Relationship Id="rId11" Type="http://schemas.openxmlformats.org/officeDocument/2006/relationships/image" Target="media/image9.jpeg"/><Relationship Id="rId10" Type="http://schemas.openxmlformats.org/officeDocument/2006/relationships/image" Target="media/image8.jpe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2024-05-20T10:18:53Z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2024-06-03T11:01:03</vt:filetime>
  </property>
</Properties>
</file>